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29"/>
      </w:tblGrid>
      <w:tr w:rsidR="005D6162" w:rsidTr="00071F8D">
        <w:tc>
          <w:tcPr>
            <w:tcW w:w="1630" w:type="dxa"/>
          </w:tcPr>
          <w:p w:rsidR="005D6162" w:rsidRDefault="005D6162" w:rsidP="00071F8D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922020" cy="929005"/>
                  <wp:effectExtent l="0" t="0" r="0" b="4445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D6162" w:rsidRDefault="005D6162" w:rsidP="00071F8D">
            <w:pPr>
              <w:rPr>
                <w:b/>
                <w:sz w:val="28"/>
              </w:rPr>
            </w:pPr>
          </w:p>
          <w:p w:rsidR="005D6162" w:rsidRDefault="005D6162" w:rsidP="00071F8D">
            <w:pPr>
              <w:rPr>
                <w:b/>
                <w:sz w:val="28"/>
              </w:rPr>
            </w:pPr>
          </w:p>
          <w:p w:rsidR="005D6162" w:rsidRDefault="005D6162" w:rsidP="00071F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federfarma emilia romagna</w:t>
            </w:r>
          </w:p>
          <w:p w:rsidR="005D6162" w:rsidRDefault="005D6162" w:rsidP="00071F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UNIONE SINDACALE DELLE ASSOCIAZIONI PROVINCIALI</w:t>
            </w:r>
          </w:p>
          <w:p w:rsidR="005D6162" w:rsidRDefault="005D6162" w:rsidP="00071F8D">
            <w:pPr>
              <w:rPr>
                <w:sz w:val="22"/>
              </w:rPr>
            </w:pPr>
            <w:r>
              <w:rPr>
                <w:rFonts w:ascii="Arial Narrow" w:hAnsi="Arial Narrow"/>
                <w:sz w:val="18"/>
              </w:rPr>
              <w:t>FRA I TITOLARI DI FARMACIA DELL'EMILIA ROMAGNA</w:t>
            </w:r>
          </w:p>
        </w:tc>
      </w:tr>
    </w:tbl>
    <w:p w:rsidR="005D6162" w:rsidRDefault="005D6162" w:rsidP="005D6162">
      <w:pPr>
        <w:pBdr>
          <w:bottom w:val="single" w:sz="8" w:space="1" w:color="00FF00"/>
        </w:pBdr>
      </w:pPr>
    </w:p>
    <w:p w:rsidR="005D6162" w:rsidRDefault="005D6162" w:rsidP="005D6162">
      <w:pPr>
        <w:pStyle w:val="tabella"/>
        <w:tabs>
          <w:tab w:val="clear" w:pos="284"/>
          <w:tab w:val="clear" w:pos="1701"/>
          <w:tab w:val="clear" w:pos="3402"/>
          <w:tab w:val="clear" w:pos="4820"/>
          <w:tab w:val="clear" w:pos="5954"/>
          <w:tab w:val="left" w:pos="6521"/>
        </w:tabs>
      </w:pPr>
    </w:p>
    <w:p w:rsidR="005D6162" w:rsidRDefault="00056D57" w:rsidP="005D6162">
      <w:pPr>
        <w:pStyle w:val="tabella"/>
        <w:tabs>
          <w:tab w:val="clear" w:pos="284"/>
          <w:tab w:val="clear" w:pos="1701"/>
          <w:tab w:val="clear" w:pos="3402"/>
          <w:tab w:val="clear" w:pos="4820"/>
          <w:tab w:val="clear" w:pos="5954"/>
          <w:tab w:val="left" w:pos="6521"/>
        </w:tabs>
        <w:rPr>
          <w:sz w:val="22"/>
        </w:rPr>
      </w:pPr>
      <w:r>
        <w:rPr>
          <w:sz w:val="22"/>
        </w:rPr>
        <w:t>Ufficio  DDR/ab</w:t>
      </w:r>
      <w:r>
        <w:rPr>
          <w:sz w:val="22"/>
        </w:rPr>
        <w:tab/>
        <w:t>Bologna,  4 gennaio 2017</w:t>
      </w:r>
      <w:bookmarkStart w:id="0" w:name="_GoBack"/>
      <w:bookmarkEnd w:id="0"/>
    </w:p>
    <w:p w:rsidR="005D6162" w:rsidRDefault="005D6162" w:rsidP="005D6162">
      <w:pPr>
        <w:tabs>
          <w:tab w:val="left" w:pos="6237"/>
        </w:tabs>
        <w:rPr>
          <w:sz w:val="22"/>
        </w:rPr>
      </w:pPr>
    </w:p>
    <w:p w:rsidR="005D6162" w:rsidRDefault="005D6162" w:rsidP="005D6162">
      <w:pPr>
        <w:tabs>
          <w:tab w:val="left" w:pos="6237"/>
        </w:tabs>
        <w:rPr>
          <w:sz w:val="22"/>
        </w:rPr>
      </w:pPr>
      <w:r>
        <w:rPr>
          <w:sz w:val="22"/>
        </w:rPr>
        <w:t xml:space="preserve">Prot.n. </w:t>
      </w:r>
      <w:r w:rsidR="00056D57">
        <w:rPr>
          <w:sz w:val="22"/>
        </w:rPr>
        <w:t>2</w:t>
      </w:r>
      <w:r>
        <w:rPr>
          <w:sz w:val="22"/>
        </w:rPr>
        <w:t xml:space="preserve">  </w:t>
      </w:r>
    </w:p>
    <w:p w:rsidR="005D6162" w:rsidRDefault="005D6162" w:rsidP="005D6162">
      <w:pPr>
        <w:tabs>
          <w:tab w:val="left" w:pos="6237"/>
        </w:tabs>
        <w:rPr>
          <w:b/>
          <w:sz w:val="22"/>
        </w:rPr>
      </w:pPr>
    </w:p>
    <w:p w:rsidR="005D6162" w:rsidRPr="00F43FE4" w:rsidRDefault="005D6162" w:rsidP="005D6162">
      <w:pPr>
        <w:tabs>
          <w:tab w:val="left" w:pos="5670"/>
          <w:tab w:val="left" w:pos="6237"/>
        </w:tabs>
        <w:rPr>
          <w:sz w:val="22"/>
        </w:rPr>
      </w:pPr>
      <w:r>
        <w:rPr>
          <w:sz w:val="22"/>
        </w:rPr>
        <w:t>Oggetto</w:t>
      </w:r>
      <w:r w:rsidRPr="00F43FE4">
        <w:rPr>
          <w:sz w:val="22"/>
        </w:rPr>
        <w:t>:   MODIFICHE ALL’ART.13 DELLA</w:t>
      </w:r>
      <w:r w:rsidRPr="00F43FE4">
        <w:rPr>
          <w:sz w:val="22"/>
        </w:rPr>
        <w:tab/>
        <w:t>ASSOCIAZIONI PROVINCIALI</w:t>
      </w:r>
    </w:p>
    <w:p w:rsidR="005D6162" w:rsidRPr="00F43FE4" w:rsidRDefault="005D6162" w:rsidP="005D6162">
      <w:pPr>
        <w:tabs>
          <w:tab w:val="left" w:pos="5670"/>
          <w:tab w:val="left" w:pos="6237"/>
        </w:tabs>
        <w:rPr>
          <w:sz w:val="22"/>
        </w:rPr>
      </w:pPr>
      <w:r w:rsidRPr="00F43FE4">
        <w:rPr>
          <w:sz w:val="22"/>
        </w:rPr>
        <w:t xml:space="preserve">                 L.R.N.2 DEL 3/03/2016</w:t>
      </w:r>
      <w:r w:rsidRPr="00F43FE4">
        <w:rPr>
          <w:sz w:val="22"/>
        </w:rPr>
        <w:tab/>
        <w:t>TITOLARI DI FARMACIA</w:t>
      </w:r>
    </w:p>
    <w:p w:rsidR="005D6162" w:rsidRPr="00F43FE4" w:rsidRDefault="005D6162" w:rsidP="005D6162">
      <w:pPr>
        <w:tabs>
          <w:tab w:val="left" w:pos="5670"/>
          <w:tab w:val="left" w:pos="6237"/>
        </w:tabs>
        <w:rPr>
          <w:sz w:val="22"/>
        </w:rPr>
      </w:pPr>
      <w:r w:rsidRPr="00F43FE4">
        <w:rPr>
          <w:sz w:val="22"/>
        </w:rPr>
        <w:tab/>
        <w:t>DELL’EMILIA ROMAGNA</w:t>
      </w:r>
    </w:p>
    <w:p w:rsidR="005D6162" w:rsidRPr="00F43FE4" w:rsidRDefault="005D6162" w:rsidP="005D6162">
      <w:pPr>
        <w:tabs>
          <w:tab w:val="left" w:pos="5670"/>
          <w:tab w:val="left" w:pos="6237"/>
        </w:tabs>
        <w:rPr>
          <w:sz w:val="22"/>
          <w:u w:val="single"/>
        </w:rPr>
      </w:pPr>
      <w:r w:rsidRPr="00F43FE4">
        <w:rPr>
          <w:sz w:val="22"/>
        </w:rPr>
        <w:tab/>
      </w:r>
      <w:r w:rsidRPr="00F43FE4">
        <w:rPr>
          <w:sz w:val="22"/>
          <w:u w:val="single"/>
        </w:rPr>
        <w:t>LORO SEDI</w:t>
      </w:r>
    </w:p>
    <w:p w:rsidR="00044984" w:rsidRDefault="00044984"/>
    <w:p w:rsidR="005D6162" w:rsidRDefault="005D6162"/>
    <w:p w:rsidR="005D6162" w:rsidRDefault="005D6162"/>
    <w:p w:rsidR="005D6162" w:rsidRDefault="005D6162" w:rsidP="005D6162">
      <w:pPr>
        <w:pStyle w:val="Testonormale"/>
        <w:ind w:firstLine="567"/>
        <w:jc w:val="both"/>
      </w:pPr>
      <w:r>
        <w:t>In riferimento alle nostre precedenti comunicazioni in materia, per completezza di informazione, trasmettiamo in allegato nota del Direttore del Servizio Assistenza Territoriale prot.n.  PG/2017/0000148 del 02/01/2017  avente come oggetto “Modalità di svolgimento del servizio in turno degli esercizi farmaceutici. Modifiche all’art. 13 della L.R. 3 marzo 2016 n. 2.”.</w:t>
      </w:r>
    </w:p>
    <w:p w:rsidR="00F43FE4" w:rsidRDefault="00F43FE4" w:rsidP="005D6162">
      <w:pPr>
        <w:pStyle w:val="Testonormale"/>
        <w:ind w:firstLine="567"/>
        <w:jc w:val="both"/>
      </w:pPr>
    </w:p>
    <w:p w:rsidR="005D6162" w:rsidRDefault="00F43FE4" w:rsidP="005D6162">
      <w:pPr>
        <w:pStyle w:val="Testonormale"/>
        <w:ind w:firstLine="567"/>
        <w:jc w:val="both"/>
      </w:pPr>
      <w:r>
        <w:t xml:space="preserve">Tali modifiche accolgono </w:t>
      </w:r>
      <w:r w:rsidR="00DC0CE1">
        <w:t>seppur non totalmente</w:t>
      </w:r>
      <w:r>
        <w:t xml:space="preserve"> le nostre considerazioni, che di fatto ne hanno impedito l’applicazione per tutto il 2016.</w:t>
      </w:r>
    </w:p>
    <w:p w:rsidR="00F43FE4" w:rsidRDefault="00F43FE4" w:rsidP="005D6162">
      <w:pPr>
        <w:pStyle w:val="Testonormale"/>
        <w:ind w:firstLine="567"/>
        <w:jc w:val="both"/>
      </w:pPr>
    </w:p>
    <w:p w:rsidR="005D6162" w:rsidRDefault="005D6162" w:rsidP="005D6162">
      <w:pPr>
        <w:pStyle w:val="Testonormale"/>
        <w:ind w:firstLine="567"/>
        <w:jc w:val="both"/>
      </w:pPr>
      <w:r>
        <w:t>Si precisa che le farmacie rurali, anche in comuni con più di cinque farmacie, effettuano il turno diurno e notturno a battenti chiusi (sempre con farmacista all’interno o nei locali dello stesso stabile)  o se autorizzate dal Comune per reperibilità (secondo le modalità previste dal comma 6</w:t>
      </w:r>
      <w:r w:rsidR="00F43FE4">
        <w:t>, vale a dire “per chiamata telefonica del farmacista, attivabile anche tramite il citofono della farmacia, garantendo risposta immediata e consegna dei farmaci entro un tempo massimo di trenta minuti dall’avvio della chiamata”</w:t>
      </w:r>
      <w:r>
        <w:t xml:space="preserve">), in entrambi i casi spetta il diritto di chiamata. </w:t>
      </w:r>
    </w:p>
    <w:p w:rsidR="005D6162" w:rsidRDefault="005D6162" w:rsidP="005D6162">
      <w:pPr>
        <w:pStyle w:val="Testonormale"/>
        <w:ind w:firstLine="567"/>
        <w:jc w:val="both"/>
      </w:pPr>
    </w:p>
    <w:p w:rsidR="005D6162" w:rsidRDefault="005D6162" w:rsidP="005D6162">
      <w:pPr>
        <w:pStyle w:val="Testonormale"/>
        <w:ind w:firstLine="567"/>
        <w:jc w:val="both"/>
      </w:pPr>
      <w:r>
        <w:t>Le farmacie urbane,  anche quelle dei comuni con meno di cinque farmacie, effettuano:</w:t>
      </w:r>
    </w:p>
    <w:p w:rsidR="005D6162" w:rsidRDefault="005D6162" w:rsidP="005D6162">
      <w:pPr>
        <w:pStyle w:val="Testonormale"/>
        <w:ind w:firstLine="567"/>
        <w:jc w:val="both"/>
      </w:pPr>
      <w:r>
        <w:t>- il turno diurno a battenti aperti</w:t>
      </w:r>
      <w:r w:rsidR="00F43FE4">
        <w:t>,</w:t>
      </w:r>
      <w:r>
        <w:t xml:space="preserve"> ancorché con “modalità che escludono per misure di sicurezza il normale accesso ai locali”.</w:t>
      </w:r>
    </w:p>
    <w:p w:rsidR="005D6162" w:rsidRDefault="005D6162" w:rsidP="005D6162">
      <w:pPr>
        <w:pStyle w:val="Testonormale"/>
        <w:ind w:firstLine="567"/>
        <w:jc w:val="both"/>
      </w:pPr>
      <w:r>
        <w:t xml:space="preserve"> -</w:t>
      </w:r>
      <w:r w:rsidR="00F43FE4">
        <w:t xml:space="preserve"> </w:t>
      </w:r>
      <w:r>
        <w:t xml:space="preserve">il turno “notturno”, previa autorizzazione da parte del Comune, può essere effettuato a “battenti chiusi” (con farmacista </w:t>
      </w:r>
      <w:r w:rsidR="00F43FE4">
        <w:t>all’interno de</w:t>
      </w:r>
      <w:r>
        <w:t xml:space="preserve">i locali della farmacia o locali “ubicati nello stesso stabile”) o secondo </w:t>
      </w:r>
      <w:r w:rsidR="00F43FE4">
        <w:t>le modalità previste al comma 6, i</w:t>
      </w:r>
      <w:r>
        <w:t>n questo caso è legittima la richiesta del diritto addizionale.</w:t>
      </w:r>
    </w:p>
    <w:p w:rsidR="005D6162" w:rsidRDefault="005D6162" w:rsidP="005D6162">
      <w:pPr>
        <w:pStyle w:val="Testonormale"/>
        <w:ind w:firstLine="567"/>
        <w:jc w:val="both"/>
      </w:pPr>
    </w:p>
    <w:p w:rsidR="005D6162" w:rsidRDefault="005D6162" w:rsidP="005D6162">
      <w:pPr>
        <w:pStyle w:val="Testonormale"/>
        <w:ind w:firstLine="567"/>
        <w:jc w:val="both"/>
      </w:pPr>
      <w:r>
        <w:t>Cordiali saluti.</w:t>
      </w:r>
    </w:p>
    <w:p w:rsidR="005D6162" w:rsidRDefault="005D6162" w:rsidP="005D6162">
      <w:pPr>
        <w:pStyle w:val="Testonormale"/>
      </w:pPr>
    </w:p>
    <w:p w:rsidR="005D6162" w:rsidRDefault="005D6162" w:rsidP="005D6162">
      <w:pPr>
        <w:pStyle w:val="Testonormale"/>
      </w:pPr>
    </w:p>
    <w:p w:rsidR="005D6162" w:rsidRDefault="005D6162" w:rsidP="005D6162">
      <w:pPr>
        <w:pStyle w:val="Testonormale"/>
        <w:tabs>
          <w:tab w:val="left" w:pos="6237"/>
        </w:tabs>
        <w:ind w:firstLine="708"/>
      </w:pPr>
      <w:r>
        <w:tab/>
        <w:t xml:space="preserve"> IL PRESIDENTE</w:t>
      </w:r>
    </w:p>
    <w:p w:rsidR="005D6162" w:rsidRDefault="005D6162" w:rsidP="005D6162">
      <w:pPr>
        <w:pStyle w:val="Testonormale"/>
        <w:tabs>
          <w:tab w:val="left" w:pos="5670"/>
        </w:tabs>
      </w:pPr>
      <w:r>
        <w:tab/>
        <w:t xml:space="preserve">  DOTT. DOMENICO DAL RE</w:t>
      </w:r>
    </w:p>
    <w:p w:rsidR="005D6162" w:rsidRDefault="005D6162"/>
    <w:p w:rsidR="005D6162" w:rsidRDefault="005D6162"/>
    <w:p w:rsidR="005D6162" w:rsidRDefault="005D6162"/>
    <w:p w:rsidR="005D6162" w:rsidRDefault="005D6162"/>
    <w:p w:rsidR="005D6162" w:rsidRDefault="005D6162"/>
    <w:p w:rsidR="005D6162" w:rsidRDefault="005D6162"/>
    <w:p w:rsidR="005D6162" w:rsidRDefault="005D6162" w:rsidP="005D6162">
      <w:pPr>
        <w:pBdr>
          <w:bottom w:val="single" w:sz="8" w:space="1" w:color="00FF00"/>
        </w:pBdr>
      </w:pPr>
    </w:p>
    <w:p w:rsidR="005D6162" w:rsidRDefault="005D6162" w:rsidP="005D6162"/>
    <w:p w:rsidR="005D6162" w:rsidRDefault="005D6162" w:rsidP="005D6162">
      <w:pPr>
        <w:jc w:val="center"/>
        <w:rPr>
          <w:sz w:val="16"/>
        </w:rPr>
      </w:pPr>
      <w:r>
        <w:rPr>
          <w:sz w:val="16"/>
        </w:rPr>
        <w:t>Via del Lavoro n.71 - 40033 Casalecchio di Reno (BO) Tel.051/6130072 - Fax 051/6130913 - Cod.Fisc 80065090377</w:t>
      </w:r>
    </w:p>
    <w:p w:rsidR="005D6162" w:rsidRDefault="00056D57" w:rsidP="005D6162">
      <w:pPr>
        <w:jc w:val="center"/>
      </w:pPr>
      <w:hyperlink r:id="rId6" w:history="1">
        <w:r w:rsidR="005D6162" w:rsidRPr="00F67E43">
          <w:rPr>
            <w:rStyle w:val="Collegamentoipertestuale"/>
            <w:sz w:val="16"/>
          </w:rPr>
          <w:t>info@federfarmaemiliaromagna.it</w:t>
        </w:r>
      </w:hyperlink>
      <w:r w:rsidR="005D6162">
        <w:rPr>
          <w:sz w:val="16"/>
        </w:rPr>
        <w:t xml:space="preserve">   - </w:t>
      </w:r>
      <w:hyperlink r:id="rId7" w:history="1">
        <w:r w:rsidR="005D6162">
          <w:rPr>
            <w:rStyle w:val="Collegamentoipertestuale"/>
            <w:sz w:val="16"/>
          </w:rPr>
          <w:t>www.emilia-romagna.federfarma.it</w:t>
        </w:r>
      </w:hyperlink>
    </w:p>
    <w:sectPr w:rsidR="005D6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62"/>
    <w:rsid w:val="00044984"/>
    <w:rsid w:val="00056D57"/>
    <w:rsid w:val="005D6162"/>
    <w:rsid w:val="00835A8F"/>
    <w:rsid w:val="0086658D"/>
    <w:rsid w:val="00B876A2"/>
    <w:rsid w:val="00DC0CE1"/>
    <w:rsid w:val="00F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162"/>
    <w:pPr>
      <w:spacing w:before="0" w:beforeAutospacing="0" w:after="0" w:afterAutospacing="0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">
    <w:name w:val="tabella"/>
    <w:basedOn w:val="Normale"/>
    <w:rsid w:val="005D6162"/>
    <w:pPr>
      <w:tabs>
        <w:tab w:val="left" w:pos="284"/>
        <w:tab w:val="left" w:pos="1701"/>
        <w:tab w:val="left" w:pos="3402"/>
        <w:tab w:val="left" w:pos="4820"/>
        <w:tab w:val="left" w:pos="5954"/>
      </w:tabs>
    </w:pPr>
  </w:style>
  <w:style w:type="paragraph" w:styleId="Intestazione">
    <w:name w:val="header"/>
    <w:basedOn w:val="Normale"/>
    <w:link w:val="IntestazioneCarattere"/>
    <w:rsid w:val="005D6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616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162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61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6162"/>
    <w:rPr>
      <w:rFonts w:ascii="Calibri" w:hAnsi="Calibri"/>
      <w:szCs w:val="21"/>
    </w:rPr>
  </w:style>
  <w:style w:type="character" w:styleId="Collegamentoipertestuale">
    <w:name w:val="Hyperlink"/>
    <w:basedOn w:val="Carpredefinitoparagrafo"/>
    <w:rsid w:val="005D6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162"/>
    <w:pPr>
      <w:spacing w:before="0" w:beforeAutospacing="0" w:after="0" w:afterAutospacing="0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">
    <w:name w:val="tabella"/>
    <w:basedOn w:val="Normale"/>
    <w:rsid w:val="005D6162"/>
    <w:pPr>
      <w:tabs>
        <w:tab w:val="left" w:pos="284"/>
        <w:tab w:val="left" w:pos="1701"/>
        <w:tab w:val="left" w:pos="3402"/>
        <w:tab w:val="left" w:pos="4820"/>
        <w:tab w:val="left" w:pos="5954"/>
      </w:tabs>
    </w:pPr>
  </w:style>
  <w:style w:type="paragraph" w:styleId="Intestazione">
    <w:name w:val="header"/>
    <w:basedOn w:val="Normale"/>
    <w:link w:val="IntestazioneCarattere"/>
    <w:rsid w:val="005D6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616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162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61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6162"/>
    <w:rPr>
      <w:rFonts w:ascii="Calibri" w:hAnsi="Calibri"/>
      <w:szCs w:val="21"/>
    </w:rPr>
  </w:style>
  <w:style w:type="character" w:styleId="Collegamentoipertestuale">
    <w:name w:val="Hyperlink"/>
    <w:basedOn w:val="Carpredefinitoparagrafo"/>
    <w:rsid w:val="005D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ilia-romagna.federfarm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ederfarmaemiliaromag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anna</cp:lastModifiedBy>
  <cp:revision>3</cp:revision>
  <cp:lastPrinted>2017-01-04T13:06:00Z</cp:lastPrinted>
  <dcterms:created xsi:type="dcterms:W3CDTF">2017-01-04T13:06:00Z</dcterms:created>
  <dcterms:modified xsi:type="dcterms:W3CDTF">2017-01-04T13:06:00Z</dcterms:modified>
</cp:coreProperties>
</file>