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FF2523" w:rsidRPr="00FF2523" w:rsidTr="0098063B">
        <w:tc>
          <w:tcPr>
            <w:tcW w:w="1630" w:type="dxa"/>
          </w:tcPr>
          <w:p w:rsidR="00FF2523" w:rsidRPr="00FF2523" w:rsidRDefault="00FF2523" w:rsidP="00FF2523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>
                  <wp:extent cx="923925" cy="923925"/>
                  <wp:effectExtent l="0" t="0" r="9525" b="9525"/>
                  <wp:docPr id="1" name="Immagine 1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F2523" w:rsidRPr="00FF2523" w:rsidRDefault="00FF2523" w:rsidP="00FF2523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</w:pPr>
          </w:p>
          <w:p w:rsidR="00FF2523" w:rsidRPr="00FF2523" w:rsidRDefault="00FF2523" w:rsidP="00FF2523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</w:pPr>
          </w:p>
          <w:p w:rsidR="00FF2523" w:rsidRPr="00FF2523" w:rsidRDefault="00FF2523" w:rsidP="00FF2523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</w:pPr>
            <w:r w:rsidRPr="00FF2523"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  <w:t>federfarma emilia romagna</w:t>
            </w:r>
          </w:p>
          <w:p w:rsidR="00FF2523" w:rsidRPr="00FF2523" w:rsidRDefault="00FF2523" w:rsidP="00FF2523">
            <w:pPr>
              <w:tabs>
                <w:tab w:val="left" w:pos="5479"/>
              </w:tabs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it-IT"/>
              </w:rPr>
            </w:pPr>
            <w:r w:rsidRPr="00FF2523">
              <w:rPr>
                <w:rFonts w:ascii="Arial Narrow" w:eastAsia="Times New Roman" w:hAnsi="Arial Narrow" w:cs="Times New Roman"/>
                <w:sz w:val="18"/>
                <w:szCs w:val="24"/>
                <w:lang w:eastAsia="it-IT"/>
              </w:rPr>
              <w:t>UNIONE SINDACALE DELLE ASSOCIAZIONI PROVINCIALI</w:t>
            </w:r>
          </w:p>
          <w:p w:rsidR="00FF2523" w:rsidRPr="00FF2523" w:rsidRDefault="00FF2523" w:rsidP="00FF2523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szCs w:val="24"/>
                <w:lang w:eastAsia="it-IT"/>
              </w:rPr>
            </w:pPr>
            <w:r w:rsidRPr="00FF2523">
              <w:rPr>
                <w:rFonts w:ascii="Arial Narrow" w:eastAsia="Times New Roman" w:hAnsi="Arial Narrow" w:cs="Times New Roman"/>
                <w:sz w:val="18"/>
                <w:szCs w:val="24"/>
                <w:lang w:eastAsia="it-IT"/>
              </w:rPr>
              <w:t>FRA I TITOLARI DI FARMACIA DELL'EMILIA ROMAGNA</w:t>
            </w:r>
          </w:p>
        </w:tc>
      </w:tr>
    </w:tbl>
    <w:p w:rsidR="00FF2523" w:rsidRPr="00FF2523" w:rsidRDefault="00FF2523" w:rsidP="00FF2523">
      <w:pPr>
        <w:pBdr>
          <w:bottom w:val="single" w:sz="8" w:space="1" w:color="00FF00"/>
        </w:pBdr>
        <w:spacing w:before="0" w:beforeAutospacing="0" w:after="0" w:afterAutospacing="0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:rsidR="00FF2523" w:rsidRPr="00FF2523" w:rsidRDefault="00FF2523" w:rsidP="00FF2523">
      <w:pPr>
        <w:keepNext/>
        <w:tabs>
          <w:tab w:val="left" w:pos="6084"/>
          <w:tab w:val="left" w:pos="7098"/>
        </w:tabs>
        <w:spacing w:before="0" w:beforeAutospacing="0" w:after="0" w:afterAutospacing="0"/>
        <w:ind w:firstLine="1326"/>
        <w:jc w:val="both"/>
        <w:outlineLvl w:val="0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FF2523" w:rsidRPr="00FF2523" w:rsidRDefault="00FF2523" w:rsidP="00FF2523">
      <w:pPr>
        <w:spacing w:before="0" w:beforeAutospacing="0" w:after="0" w:afterAutospacing="0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:rsidR="00FF2523" w:rsidRPr="00666F05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666F05">
        <w:rPr>
          <w:rFonts w:ascii="Arial" w:eastAsia="Times New Roman" w:hAnsi="Arial" w:cs="Times New Roman"/>
          <w:lang w:eastAsia="it-IT"/>
        </w:rPr>
        <w:t>Ufficio DDR/ar</w:t>
      </w:r>
      <w:r w:rsidRPr="00666F05">
        <w:rPr>
          <w:rFonts w:ascii="Arial" w:eastAsia="Times New Roman" w:hAnsi="Arial" w:cs="Times New Roman"/>
          <w:lang w:eastAsia="it-IT"/>
        </w:rPr>
        <w:tab/>
      </w:r>
      <w:r w:rsidRPr="00666F05">
        <w:rPr>
          <w:rFonts w:ascii="Arial" w:eastAsia="Times New Roman" w:hAnsi="Arial" w:cs="Times New Roman"/>
          <w:sz w:val="24"/>
          <w:szCs w:val="24"/>
          <w:lang w:eastAsia="it-IT"/>
        </w:rPr>
        <w:t xml:space="preserve">Bologna, </w:t>
      </w:r>
      <w:r w:rsidR="003C19D6">
        <w:rPr>
          <w:rFonts w:ascii="Arial" w:eastAsia="Times New Roman" w:hAnsi="Arial" w:cs="Times New Roman"/>
          <w:sz w:val="24"/>
          <w:szCs w:val="24"/>
          <w:lang w:eastAsia="it-IT"/>
        </w:rPr>
        <w:t>1</w:t>
      </w:r>
      <w:r w:rsidR="00E81A73">
        <w:rPr>
          <w:rFonts w:ascii="Arial" w:eastAsia="Times New Roman" w:hAnsi="Arial" w:cs="Times New Roman"/>
          <w:sz w:val="24"/>
          <w:szCs w:val="24"/>
          <w:lang w:eastAsia="it-IT"/>
        </w:rPr>
        <w:t>2</w:t>
      </w:r>
      <w:r w:rsidR="003C19D6">
        <w:rPr>
          <w:rFonts w:ascii="Arial" w:eastAsia="Times New Roman" w:hAnsi="Arial" w:cs="Times New Roman"/>
          <w:sz w:val="24"/>
          <w:szCs w:val="24"/>
          <w:lang w:eastAsia="it-IT"/>
        </w:rPr>
        <w:t xml:space="preserve"> gennaio 2017</w:t>
      </w:r>
    </w:p>
    <w:p w:rsidR="00FF2523" w:rsidRPr="00666F05" w:rsidRDefault="00FF2523" w:rsidP="00FF2523">
      <w:pPr>
        <w:spacing w:before="0" w:beforeAutospacing="0" w:after="0" w:afterAutospacing="0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FF2523" w:rsidRPr="00666F05" w:rsidRDefault="00FF2523" w:rsidP="00FF2523">
      <w:pPr>
        <w:tabs>
          <w:tab w:val="left" w:pos="6474"/>
        </w:tabs>
        <w:spacing w:before="0" w:beforeAutospacing="0" w:after="0" w:afterAutospacing="0"/>
        <w:rPr>
          <w:rFonts w:ascii="Arial" w:eastAsia="Times New Roman" w:hAnsi="Arial" w:cs="Times New Roman"/>
          <w:lang w:eastAsia="it-IT"/>
        </w:rPr>
      </w:pPr>
      <w:r w:rsidRPr="00666F05">
        <w:rPr>
          <w:rFonts w:ascii="Arial" w:eastAsia="Times New Roman" w:hAnsi="Arial" w:cs="Times New Roman"/>
          <w:lang w:eastAsia="it-IT"/>
        </w:rPr>
        <w:t xml:space="preserve">Prot.n.  </w:t>
      </w:r>
      <w:r w:rsidR="003C19D6">
        <w:rPr>
          <w:rFonts w:ascii="Arial" w:eastAsia="Times New Roman" w:hAnsi="Arial" w:cs="Times New Roman"/>
          <w:lang w:eastAsia="it-IT"/>
        </w:rPr>
        <w:t xml:space="preserve"> </w:t>
      </w:r>
      <w:r w:rsidR="00E81A73">
        <w:rPr>
          <w:rFonts w:ascii="Arial" w:eastAsia="Times New Roman" w:hAnsi="Arial" w:cs="Times New Roman"/>
          <w:lang w:eastAsia="it-IT"/>
        </w:rPr>
        <w:t>6</w:t>
      </w:r>
    </w:p>
    <w:p w:rsidR="00FF2523" w:rsidRPr="00FF2523" w:rsidRDefault="00FF2523" w:rsidP="00FF2523">
      <w:pPr>
        <w:tabs>
          <w:tab w:val="left" w:pos="6162"/>
        </w:tabs>
        <w:spacing w:before="0" w:beforeAutospacing="0" w:after="0" w:afterAutospacing="0"/>
        <w:rPr>
          <w:rFonts w:ascii="Arial" w:eastAsia="Times New Roman" w:hAnsi="Arial" w:cs="Times New Roman"/>
          <w:lang w:eastAsia="it-IT"/>
        </w:rPr>
      </w:pP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COMMISSIONE DI GARANZIA 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DELL’ATTUAZIONE DELLA LEGGE 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SULLO SCIOPERO NEI SERVIZI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PUBBLICI ESSENZIALI</w:t>
      </w:r>
    </w:p>
    <w:p w:rsidR="00FF2523" w:rsidRDefault="00FF2523" w:rsidP="00FF2523">
      <w:pPr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PRESIDENZA 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DEL CONSIGLIO DEI MINISTRI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MINISTERO DELLA SALUTE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AI PREFETTI DI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PIACENZA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PARMA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REGGIO EMILIA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MODENA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BOLOGNA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FERRARA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RAVENNA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FORLI’-CESENA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RIMINI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AL PRESIDENTE DELLA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REGIONE EMILIA ROMAGNA</w:t>
      </w:r>
    </w:p>
    <w:p w:rsidR="00A43C44" w:rsidRDefault="00A43C44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</w:p>
    <w:p w:rsidR="00A43C44" w:rsidRDefault="00A43C44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ALL’ASSESSORE ALLA SANITA’</w:t>
      </w:r>
    </w:p>
    <w:p w:rsidR="00A43C44" w:rsidRDefault="00A43C44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REGIONE EMILIA ROMAGNA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AZIENDE SANITARIE REGIONALI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EMILIA ROMAGNA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ALLA CONSULTA DEGLI ORDINI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DEI FARMACISTI DELL’EMILIA ROMAGNA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FEDERFARMA NAZIONALE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F2523" w:rsidRDefault="00FF2523" w:rsidP="00FF2523">
      <w:pPr>
        <w:pBdr>
          <w:bottom w:val="single" w:sz="8" w:space="31" w:color="00FF00"/>
        </w:pBdr>
        <w:tabs>
          <w:tab w:val="left" w:pos="6240"/>
          <w:tab w:val="left" w:pos="6864"/>
        </w:tabs>
        <w:spacing w:before="0" w:beforeAutospacing="0" w:after="0" w:afterAutospacing="0"/>
        <w:jc w:val="both"/>
        <w:rPr>
          <w:rFonts w:ascii="Arial" w:eastAsia="Times New Roman" w:hAnsi="Arial" w:cs="Times New Roman"/>
          <w:lang w:eastAsia="it-IT"/>
        </w:rPr>
      </w:pPr>
    </w:p>
    <w:p w:rsidR="00FF2523" w:rsidRPr="00FF2523" w:rsidRDefault="00FF2523" w:rsidP="00FF2523">
      <w:pPr>
        <w:spacing w:before="0" w:beforeAutospacing="0" w:after="0" w:afterAutospacing="0"/>
        <w:jc w:val="center"/>
        <w:rPr>
          <w:rFonts w:ascii="Arial" w:eastAsia="Times New Roman" w:hAnsi="Arial" w:cs="Times New Roman"/>
          <w:sz w:val="16"/>
          <w:szCs w:val="24"/>
          <w:lang w:eastAsia="it-IT"/>
        </w:rPr>
      </w:pPr>
      <w:r w:rsidRPr="00FF2523">
        <w:rPr>
          <w:rFonts w:ascii="Arial" w:eastAsia="Times New Roman" w:hAnsi="Arial" w:cs="Times New Roman"/>
          <w:sz w:val="16"/>
          <w:szCs w:val="24"/>
          <w:lang w:eastAsia="it-IT"/>
        </w:rPr>
        <w:t>Via del Lavoro n.71 - 40033 Casalecchio di Reno (BO) Tel.051/6130072 -. Fax 051/6130913 - Cod.Fisc 80065090377</w:t>
      </w:r>
    </w:p>
    <w:p w:rsidR="00FF2523" w:rsidRPr="00FF2523" w:rsidRDefault="00FF2523" w:rsidP="00FF2523">
      <w:pPr>
        <w:tabs>
          <w:tab w:val="left" w:pos="5400"/>
        </w:tabs>
        <w:spacing w:before="0" w:beforeAutospacing="0" w:after="0" w:afterAutospacing="0"/>
        <w:jc w:val="center"/>
        <w:rPr>
          <w:rFonts w:ascii="Arial" w:eastAsia="Times New Roman" w:hAnsi="Arial" w:cs="Times New Roman"/>
          <w:sz w:val="16"/>
          <w:szCs w:val="24"/>
          <w:lang w:eastAsia="it-IT"/>
        </w:rPr>
      </w:pPr>
      <w:r w:rsidRPr="00FF2523">
        <w:rPr>
          <w:rFonts w:ascii="Arial" w:eastAsia="Times New Roman" w:hAnsi="Arial" w:cs="Times New Roman"/>
          <w:sz w:val="16"/>
          <w:szCs w:val="24"/>
          <w:lang w:eastAsia="it-IT"/>
        </w:rPr>
        <w:t xml:space="preserve">E-mail: </w:t>
      </w:r>
      <w:hyperlink r:id="rId10" w:history="1">
        <w:r w:rsidRPr="00FF2523">
          <w:rPr>
            <w:rFonts w:ascii="Arial" w:eastAsia="Times New Roman" w:hAnsi="Arial" w:cs="Times New Roman"/>
            <w:color w:val="0000FF"/>
            <w:sz w:val="16"/>
            <w:szCs w:val="24"/>
            <w:u w:val="single"/>
            <w:lang w:eastAsia="it-IT"/>
          </w:rPr>
          <w:t>info@federfarmaemiliaromagna.it</w:t>
        </w:r>
      </w:hyperlink>
      <w:r w:rsidRPr="00FF2523">
        <w:rPr>
          <w:rFonts w:ascii="Arial" w:eastAsia="Times New Roman" w:hAnsi="Arial" w:cs="Times New Roman"/>
          <w:sz w:val="16"/>
          <w:szCs w:val="24"/>
          <w:lang w:eastAsia="it-IT"/>
        </w:rPr>
        <w:t xml:space="preserve"> - </w:t>
      </w:r>
      <w:hyperlink r:id="rId11" w:history="1">
        <w:r w:rsidRPr="00FF2523">
          <w:rPr>
            <w:rFonts w:ascii="Arial" w:eastAsia="Times New Roman" w:hAnsi="Arial" w:cs="Times New Roman"/>
            <w:color w:val="0000FF"/>
            <w:sz w:val="16"/>
            <w:szCs w:val="24"/>
            <w:u w:val="single"/>
            <w:lang w:eastAsia="it-IT"/>
          </w:rPr>
          <w:t>www.federfarmaemiliaromagna.it</w:t>
        </w:r>
      </w:hyperlink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FF2523" w:rsidRPr="00FF2523" w:rsidTr="0098063B">
        <w:tc>
          <w:tcPr>
            <w:tcW w:w="1630" w:type="dxa"/>
          </w:tcPr>
          <w:p w:rsidR="00FF2523" w:rsidRPr="00FF2523" w:rsidRDefault="00FF2523" w:rsidP="0098063B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it-IT"/>
              </w:rPr>
              <w:lastRenderedPageBreak/>
              <w:drawing>
                <wp:inline distT="0" distB="0" distL="0" distR="0" wp14:anchorId="71444DEA" wp14:editId="646DFBF9">
                  <wp:extent cx="923925" cy="923925"/>
                  <wp:effectExtent l="0" t="0" r="9525" b="9525"/>
                  <wp:docPr id="2" name="Immagine 2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F2523" w:rsidRPr="00FF2523" w:rsidRDefault="00FF2523" w:rsidP="0098063B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</w:pPr>
          </w:p>
          <w:p w:rsidR="00FF2523" w:rsidRPr="00FF2523" w:rsidRDefault="00FF2523" w:rsidP="0098063B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</w:pPr>
          </w:p>
          <w:p w:rsidR="00FF2523" w:rsidRPr="00FF2523" w:rsidRDefault="00FF2523" w:rsidP="0098063B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szCs w:val="24"/>
                <w:lang w:eastAsia="it-IT"/>
              </w:rPr>
            </w:pPr>
          </w:p>
        </w:tc>
      </w:tr>
    </w:tbl>
    <w:p w:rsidR="00FF2523" w:rsidRPr="00FF2523" w:rsidRDefault="00FF2523" w:rsidP="00FF2523">
      <w:pPr>
        <w:pBdr>
          <w:bottom w:val="single" w:sz="8" w:space="1" w:color="00FF00"/>
        </w:pBdr>
        <w:spacing w:before="0" w:beforeAutospacing="0" w:after="0" w:afterAutospacing="0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:rsidR="00FF2523" w:rsidRDefault="00FF2523" w:rsidP="00FF2523">
      <w:pPr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ALLE ORGANIZZAZIONI SINDACALI</w:t>
      </w:r>
    </w:p>
    <w:p w:rsidR="00B94AC4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94AC4">
        <w:rPr>
          <w:rFonts w:ascii="Arial" w:hAnsi="Arial" w:cs="Arial"/>
          <w:b/>
        </w:rPr>
        <w:t>REGIONE EMILIA ROMAGNA</w:t>
      </w:r>
    </w:p>
    <w:p w:rsidR="00FF2523" w:rsidRDefault="00B94AC4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F2523">
        <w:rPr>
          <w:rFonts w:ascii="Arial" w:hAnsi="Arial" w:cs="Arial"/>
          <w:b/>
        </w:rPr>
        <w:t>CGIL CISL UIL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ORGANI DI STAMPA</w:t>
      </w:r>
      <w:r w:rsidR="00FB3981">
        <w:rPr>
          <w:rFonts w:ascii="Arial" w:hAnsi="Arial" w:cs="Arial"/>
          <w:b/>
        </w:rPr>
        <w:t xml:space="preserve"> REGIONALI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IL RESTO DEL CARLINO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LA REPUBBLICA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RAI 3</w:t>
      </w:r>
    </w:p>
    <w:p w:rsid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</w:rPr>
      </w:pPr>
    </w:p>
    <w:p w:rsidR="00FF2523" w:rsidRPr="00FF2523" w:rsidRDefault="00FF2523" w:rsidP="00FF2523">
      <w:pPr>
        <w:tabs>
          <w:tab w:val="left" w:pos="5103"/>
        </w:tabs>
        <w:spacing w:before="0" w:beforeAutospacing="0" w:after="0" w:afterAutospacing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Pr="00FF2523">
        <w:rPr>
          <w:rFonts w:ascii="Arial" w:hAnsi="Arial" w:cs="Arial"/>
          <w:b/>
          <w:u w:val="single"/>
        </w:rPr>
        <w:t xml:space="preserve">LORO SEDI </w:t>
      </w:r>
    </w:p>
    <w:p w:rsidR="00FF2523" w:rsidRDefault="00FF2523" w:rsidP="00FF2523">
      <w:pPr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F2523" w:rsidRDefault="00FF2523" w:rsidP="00FF2523">
      <w:pPr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C12EA" w:rsidRPr="00C00ED4" w:rsidRDefault="005C12EA" w:rsidP="00FF2523">
      <w:pP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0ED4">
        <w:rPr>
          <w:rFonts w:ascii="Arial" w:hAnsi="Arial" w:cs="Arial"/>
          <w:b/>
        </w:rPr>
        <w:t>PROCLAMAZIONE DI AGITAZIONE</w:t>
      </w:r>
    </w:p>
    <w:p w:rsidR="005C12EA" w:rsidRPr="00C00ED4" w:rsidRDefault="005C12EA" w:rsidP="00FF2523">
      <w:pP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0ED4">
        <w:rPr>
          <w:rFonts w:ascii="Arial" w:hAnsi="Arial" w:cs="Arial"/>
          <w:b/>
        </w:rPr>
        <w:t>NELL’ASSISTENZA FARMACEUTICA</w:t>
      </w:r>
    </w:p>
    <w:p w:rsidR="00044984" w:rsidRDefault="005C12EA" w:rsidP="00FF2523">
      <w:pP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0ED4">
        <w:rPr>
          <w:rFonts w:ascii="Arial" w:hAnsi="Arial" w:cs="Arial"/>
          <w:b/>
        </w:rPr>
        <w:t>DELLA REGIONE EMILIA ROMAGNA</w:t>
      </w:r>
    </w:p>
    <w:p w:rsidR="005C12EA" w:rsidRPr="00C00ED4" w:rsidRDefault="005C12EA" w:rsidP="005C12EA">
      <w:pPr>
        <w:jc w:val="center"/>
        <w:rPr>
          <w:rFonts w:ascii="Arial" w:hAnsi="Arial" w:cs="Arial"/>
        </w:rPr>
      </w:pPr>
      <w:r w:rsidRPr="00C00ED4">
        <w:rPr>
          <w:rFonts w:ascii="Arial" w:hAnsi="Arial" w:cs="Arial"/>
        </w:rPr>
        <w:t>(L.12/6/1990, n.146 e successive modificazioni</w:t>
      </w:r>
      <w:r w:rsidR="00B97BEA">
        <w:rPr>
          <w:rFonts w:ascii="Arial" w:hAnsi="Arial" w:cs="Arial"/>
        </w:rPr>
        <w:t xml:space="preserve"> ed integrazioni</w:t>
      </w:r>
      <w:r w:rsidRPr="00C00ED4">
        <w:rPr>
          <w:rFonts w:ascii="Arial" w:hAnsi="Arial" w:cs="Arial"/>
        </w:rPr>
        <w:t>)</w:t>
      </w:r>
    </w:p>
    <w:p w:rsidR="00E81A73" w:rsidRPr="00C00ED4" w:rsidRDefault="005C12EA" w:rsidP="00C00ED4">
      <w:pPr>
        <w:jc w:val="both"/>
        <w:rPr>
          <w:rFonts w:ascii="Arial" w:hAnsi="Arial" w:cs="Arial"/>
        </w:rPr>
      </w:pPr>
      <w:r w:rsidRPr="00C00ED4">
        <w:rPr>
          <w:rFonts w:ascii="Arial" w:hAnsi="Arial" w:cs="Arial"/>
        </w:rPr>
        <w:t>Federfarma Emilia Romagna, l’Unione Regionale delle Associazioni Provinciali dei titolari di farmacia dell’Emilia Romagna, con sede in Casalecchio di Reno</w:t>
      </w:r>
      <w:r w:rsidR="00B97BEA">
        <w:rPr>
          <w:rFonts w:ascii="Arial" w:hAnsi="Arial" w:cs="Arial"/>
        </w:rPr>
        <w:t xml:space="preserve"> </w:t>
      </w:r>
      <w:r w:rsidRPr="00C00ED4">
        <w:rPr>
          <w:rFonts w:ascii="Arial" w:hAnsi="Arial" w:cs="Arial"/>
        </w:rPr>
        <w:t xml:space="preserve">(BO), </w:t>
      </w:r>
      <w:r w:rsidR="00E81A73">
        <w:rPr>
          <w:rFonts w:ascii="Arial" w:hAnsi="Arial" w:cs="Arial"/>
        </w:rPr>
        <w:t>V</w:t>
      </w:r>
      <w:r w:rsidR="00B97BEA">
        <w:rPr>
          <w:rFonts w:ascii="Arial" w:hAnsi="Arial" w:cs="Arial"/>
        </w:rPr>
        <w:t>ia del Lavoro 71,</w:t>
      </w:r>
      <w:r w:rsidR="00B97BEA" w:rsidRPr="00C00ED4">
        <w:rPr>
          <w:rFonts w:ascii="Arial" w:hAnsi="Arial" w:cs="Arial"/>
        </w:rPr>
        <w:t xml:space="preserve"> </w:t>
      </w:r>
      <w:r w:rsidRPr="00C00ED4">
        <w:rPr>
          <w:rFonts w:ascii="Arial" w:hAnsi="Arial" w:cs="Arial"/>
        </w:rPr>
        <w:t>in persona del Presidente e legale rappresentante pro-tempore Dott.</w:t>
      </w:r>
      <w:r w:rsidR="00FF2523">
        <w:rPr>
          <w:rFonts w:ascii="Arial" w:hAnsi="Arial" w:cs="Arial"/>
        </w:rPr>
        <w:t xml:space="preserve">  </w:t>
      </w:r>
      <w:r w:rsidRPr="00C00ED4">
        <w:rPr>
          <w:rFonts w:ascii="Arial" w:hAnsi="Arial" w:cs="Arial"/>
        </w:rPr>
        <w:t xml:space="preserve">Domenico Dal Re, </w:t>
      </w:r>
    </w:p>
    <w:p w:rsidR="005C12EA" w:rsidRDefault="005C12EA" w:rsidP="00FF2523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C00ED4">
        <w:rPr>
          <w:rFonts w:ascii="Arial" w:hAnsi="Arial" w:cs="Arial"/>
        </w:rPr>
        <w:t>PREMESSO</w:t>
      </w:r>
    </w:p>
    <w:p w:rsidR="00ED23DC" w:rsidRDefault="00B97BEA" w:rsidP="00ED23DC">
      <w:pPr>
        <w:pStyle w:val="Paragrafoelenco1"/>
        <w:ind w:left="0"/>
        <w:jc w:val="both"/>
        <w:rPr>
          <w:rFonts w:ascii="Arial" w:hAnsi="Arial" w:cs="Arial"/>
        </w:rPr>
      </w:pPr>
      <w:r w:rsidRPr="00ED23DC">
        <w:rPr>
          <w:rFonts w:ascii="Arial" w:hAnsi="Arial" w:cs="Arial"/>
        </w:rPr>
        <w:t xml:space="preserve">che in data 26 giugno 2014 la Regione Emilia Romagna, nella persona del suo Assessore alle politiche per la salute pro-tempore, ha sottoscritto </w:t>
      </w:r>
      <w:r w:rsidR="00ED23DC" w:rsidRPr="00ED23DC">
        <w:rPr>
          <w:rFonts w:ascii="Arial" w:hAnsi="Arial" w:cs="Arial"/>
        </w:rPr>
        <w:t>con le rappresentanze sindacali delle farmacie pubbliche e private, rispettivamente Assofarm Emilia Romagna e Federfarma Emilia Romagna, un Ac</w:t>
      </w:r>
      <w:r w:rsidR="00ED23DC">
        <w:rPr>
          <w:rFonts w:ascii="Arial" w:hAnsi="Arial" w:cs="Arial"/>
        </w:rPr>
        <w:t>cordo</w:t>
      </w:r>
      <w:r w:rsidR="00CD0E37" w:rsidRPr="00CD0E37">
        <w:rPr>
          <w:rFonts w:ascii="Arial" w:hAnsi="Arial" w:cs="Arial"/>
        </w:rPr>
        <w:t xml:space="preserve"> </w:t>
      </w:r>
      <w:r w:rsidR="00CD0E37">
        <w:rPr>
          <w:rFonts w:ascii="Arial" w:hAnsi="Arial" w:cs="Arial"/>
        </w:rPr>
        <w:t xml:space="preserve">che, qualificando le farmacie come </w:t>
      </w:r>
      <w:r w:rsidR="00CD0E37" w:rsidRPr="00ED23DC">
        <w:rPr>
          <w:rFonts w:ascii="Arial" w:hAnsi="Arial" w:cs="Arial"/>
        </w:rPr>
        <w:t xml:space="preserve">parte integrante del </w:t>
      </w:r>
      <w:r w:rsidR="00CD0E37">
        <w:rPr>
          <w:rFonts w:ascii="Arial" w:hAnsi="Arial" w:cs="Arial"/>
        </w:rPr>
        <w:t>Servizio sanitario regionale stesso, regola aspetti di fondamentale importanza sanitaria ed economica per il</w:t>
      </w:r>
      <w:r w:rsidR="00D00372">
        <w:rPr>
          <w:rFonts w:ascii="Arial" w:hAnsi="Arial" w:cs="Arial"/>
        </w:rPr>
        <w:t xml:space="preserve"> Servizio</w:t>
      </w:r>
      <w:r w:rsidR="00CD0E37">
        <w:rPr>
          <w:rFonts w:ascii="Arial" w:hAnsi="Arial" w:cs="Arial"/>
        </w:rPr>
        <w:t xml:space="preserve"> medesimo</w:t>
      </w:r>
      <w:r w:rsidR="00D00372">
        <w:rPr>
          <w:rFonts w:ascii="Arial" w:hAnsi="Arial" w:cs="Arial"/>
        </w:rPr>
        <w:t>;</w:t>
      </w:r>
    </w:p>
    <w:p w:rsidR="00E81A73" w:rsidRDefault="00E81A73" w:rsidP="00ED23DC">
      <w:pPr>
        <w:pStyle w:val="Paragrafoelenco1"/>
        <w:ind w:left="0"/>
        <w:jc w:val="both"/>
        <w:rPr>
          <w:rFonts w:ascii="Arial" w:hAnsi="Arial" w:cs="Arial"/>
        </w:rPr>
      </w:pPr>
    </w:p>
    <w:p w:rsidR="00ED23DC" w:rsidRDefault="0025366F" w:rsidP="0025366F">
      <w:pPr>
        <w:pStyle w:val="Paragrafoelenco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CONSIDERATO</w:t>
      </w:r>
    </w:p>
    <w:p w:rsidR="00ED23DC" w:rsidRPr="0070151C" w:rsidRDefault="00ED23DC" w:rsidP="00ED23DC">
      <w:pPr>
        <w:pStyle w:val="Paragrafoelenco1"/>
        <w:ind w:left="0"/>
        <w:jc w:val="both"/>
        <w:rPr>
          <w:rFonts w:ascii="Arial" w:hAnsi="Arial" w:cs="Arial"/>
        </w:rPr>
      </w:pPr>
      <w:r w:rsidRPr="0070151C">
        <w:rPr>
          <w:rFonts w:ascii="Arial" w:hAnsi="Arial" w:cs="Arial"/>
        </w:rPr>
        <w:t xml:space="preserve">che </w:t>
      </w:r>
      <w:r w:rsidR="0025366F" w:rsidRPr="0070151C">
        <w:rPr>
          <w:rFonts w:ascii="Arial" w:hAnsi="Arial" w:cs="Arial"/>
        </w:rPr>
        <w:t>nel</w:t>
      </w:r>
      <w:r w:rsidR="00287366" w:rsidRPr="0070151C">
        <w:rPr>
          <w:rFonts w:ascii="Arial" w:hAnsi="Arial" w:cs="Arial"/>
        </w:rPr>
        <w:t xml:space="preserve"> richiamato </w:t>
      </w:r>
      <w:r w:rsidRPr="0070151C">
        <w:rPr>
          <w:rFonts w:ascii="Arial" w:hAnsi="Arial" w:cs="Arial"/>
        </w:rPr>
        <w:t xml:space="preserve"> Accordo 26 giugno 2014, </w:t>
      </w:r>
      <w:r w:rsidR="0025366F" w:rsidRPr="0070151C">
        <w:rPr>
          <w:rFonts w:ascii="Arial" w:hAnsi="Arial" w:cs="Arial"/>
        </w:rPr>
        <w:t xml:space="preserve">le Parti </w:t>
      </w:r>
      <w:r w:rsidR="00CD0E37" w:rsidRPr="0070151C">
        <w:rPr>
          <w:rFonts w:ascii="Arial" w:hAnsi="Arial" w:cs="Arial"/>
        </w:rPr>
        <w:t xml:space="preserve">hanno </w:t>
      </w:r>
      <w:r w:rsidR="0025366F" w:rsidRPr="0070151C">
        <w:rPr>
          <w:rFonts w:ascii="Arial" w:hAnsi="Arial" w:cs="Arial"/>
        </w:rPr>
        <w:t xml:space="preserve">espressamente </w:t>
      </w:r>
      <w:r w:rsidR="00287366" w:rsidRPr="0070151C">
        <w:rPr>
          <w:rFonts w:ascii="Arial" w:hAnsi="Arial" w:cs="Arial"/>
        </w:rPr>
        <w:t>con</w:t>
      </w:r>
      <w:r w:rsidR="0098063B" w:rsidRPr="0070151C">
        <w:rPr>
          <w:rFonts w:ascii="Arial" w:hAnsi="Arial" w:cs="Arial"/>
        </w:rPr>
        <w:t>venu</w:t>
      </w:r>
      <w:r w:rsidR="00287366" w:rsidRPr="0070151C">
        <w:rPr>
          <w:rFonts w:ascii="Arial" w:hAnsi="Arial" w:cs="Arial"/>
        </w:rPr>
        <w:t xml:space="preserve">to </w:t>
      </w:r>
      <w:r w:rsidRPr="0070151C">
        <w:rPr>
          <w:rFonts w:ascii="Arial" w:hAnsi="Arial" w:cs="Arial"/>
        </w:rPr>
        <w:t>che:</w:t>
      </w:r>
    </w:p>
    <w:p w:rsidR="00ED23DC" w:rsidRPr="0070151C" w:rsidRDefault="00ED23DC" w:rsidP="00FC17BE">
      <w:pPr>
        <w:pStyle w:val="Paragrafoelenco1"/>
        <w:ind w:left="284" w:hanging="284"/>
        <w:jc w:val="both"/>
        <w:rPr>
          <w:rFonts w:ascii="Arial" w:hAnsi="Arial" w:cs="Arial"/>
        </w:rPr>
      </w:pPr>
      <w:r w:rsidRPr="0070151C">
        <w:rPr>
          <w:rFonts w:ascii="Arial" w:hAnsi="Arial" w:cs="Arial"/>
        </w:rPr>
        <w:t xml:space="preserve">- </w:t>
      </w:r>
      <w:r w:rsidR="00B97BEA" w:rsidRPr="0070151C">
        <w:rPr>
          <w:rFonts w:ascii="Arial" w:hAnsi="Arial" w:cs="Arial"/>
        </w:rPr>
        <w:t>le Farmacie</w:t>
      </w:r>
      <w:r w:rsidR="000974E9" w:rsidRPr="0070151C">
        <w:rPr>
          <w:rFonts w:ascii="Arial" w:hAnsi="Arial" w:cs="Arial"/>
        </w:rPr>
        <w:t>,</w:t>
      </w:r>
      <w:r w:rsidR="00B97BEA" w:rsidRPr="0070151C">
        <w:rPr>
          <w:rFonts w:ascii="Arial" w:hAnsi="Arial" w:cs="Arial"/>
        </w:rPr>
        <w:t xml:space="preserve"> in quanto concessionarie di un pubblico servizio</w:t>
      </w:r>
      <w:r w:rsidR="000974E9" w:rsidRPr="0070151C">
        <w:rPr>
          <w:rFonts w:ascii="Arial" w:hAnsi="Arial" w:cs="Arial"/>
        </w:rPr>
        <w:t xml:space="preserve"> e</w:t>
      </w:r>
      <w:r w:rsidR="00B97BEA" w:rsidRPr="0070151C">
        <w:rPr>
          <w:rFonts w:ascii="Arial" w:hAnsi="Arial" w:cs="Arial"/>
        </w:rPr>
        <w:t xml:space="preserve"> obbligatoriamente convenzionate con lo Stato  per la distribuzione dei farmaci ai cittadini sul territorio, di fatto distribuiscono i medicinali per conto dello Stato ai cittadini;</w:t>
      </w:r>
    </w:p>
    <w:p w:rsidR="00FC17BE" w:rsidRPr="0070151C" w:rsidRDefault="00ED23DC" w:rsidP="00FC17BE">
      <w:pPr>
        <w:pStyle w:val="Paragrafoelenco1"/>
        <w:ind w:left="284" w:hanging="284"/>
        <w:jc w:val="both"/>
        <w:rPr>
          <w:rStyle w:val="Enfasicorsivo"/>
          <w:rFonts w:ascii="Arial" w:hAnsi="Arial" w:cs="Arial"/>
          <w:i w:val="0"/>
          <w:iCs w:val="0"/>
        </w:rPr>
      </w:pPr>
      <w:r w:rsidRPr="0070151C">
        <w:rPr>
          <w:rFonts w:ascii="Arial" w:hAnsi="Arial" w:cs="Arial"/>
        </w:rPr>
        <w:t xml:space="preserve">- </w:t>
      </w:r>
      <w:r w:rsidR="00FC17BE" w:rsidRPr="0070151C">
        <w:rPr>
          <w:rFonts w:ascii="Arial" w:hAnsi="Arial" w:cs="Arial"/>
        </w:rPr>
        <w:t xml:space="preserve"> </w:t>
      </w:r>
      <w:r w:rsidRPr="0070151C">
        <w:rPr>
          <w:rFonts w:ascii="Arial" w:hAnsi="Arial" w:cs="Arial"/>
        </w:rPr>
        <w:t xml:space="preserve">il </w:t>
      </w:r>
      <w:r w:rsidR="00E81A73">
        <w:rPr>
          <w:rFonts w:ascii="Arial" w:hAnsi="Arial" w:cs="Arial"/>
        </w:rPr>
        <w:t>D.L.</w:t>
      </w:r>
      <w:r w:rsidRPr="0070151C">
        <w:rPr>
          <w:rFonts w:ascii="Arial" w:hAnsi="Arial" w:cs="Arial"/>
        </w:rPr>
        <w:t xml:space="preserve"> 347/2001, convertito in </w:t>
      </w:r>
      <w:r w:rsidR="00E81A73">
        <w:rPr>
          <w:rFonts w:ascii="Arial" w:hAnsi="Arial" w:cs="Arial"/>
        </w:rPr>
        <w:t>Legge</w:t>
      </w:r>
      <w:r w:rsidRPr="0070151C">
        <w:rPr>
          <w:rFonts w:ascii="Arial" w:hAnsi="Arial" w:cs="Arial"/>
        </w:rPr>
        <w:t xml:space="preserve"> </w:t>
      </w:r>
      <w:r w:rsidR="00B97BEA" w:rsidRPr="0070151C">
        <w:rPr>
          <w:rFonts w:ascii="Arial" w:hAnsi="Arial" w:cs="Arial"/>
        </w:rPr>
        <w:t>405/</w:t>
      </w:r>
      <w:r w:rsidRPr="0070151C">
        <w:rPr>
          <w:rFonts w:ascii="Arial" w:hAnsi="Arial" w:cs="Arial"/>
        </w:rPr>
        <w:t>20</w:t>
      </w:r>
      <w:r w:rsidR="00B97BEA" w:rsidRPr="0070151C">
        <w:rPr>
          <w:rFonts w:ascii="Arial" w:hAnsi="Arial" w:cs="Arial"/>
        </w:rPr>
        <w:t xml:space="preserve">01, nel regolamentare le tipologie e le modalità  di  erogazione diretta da parte delle aziende sanitarie dei medicinali necessari ad alcune categorie di pazienti, demanda alle Regioni la possibilità di stipulare accordi con le associazioni sindacali delle </w:t>
      </w:r>
      <w:r w:rsidR="00FC17BE" w:rsidRPr="0070151C">
        <w:rPr>
          <w:rFonts w:ascii="Arial" w:hAnsi="Arial" w:cs="Arial"/>
        </w:rPr>
        <w:t xml:space="preserve">farmacie convenzionate, pubbliche e private, per consentire agli assistiti di rifornirsi </w:t>
      </w:r>
      <w:r w:rsidR="00FC17BE" w:rsidRPr="0070151C">
        <w:rPr>
          <w:rStyle w:val="Enfasicorsivo"/>
          <w:rFonts w:ascii="Arial" w:hAnsi="Arial" w:cs="Arial"/>
          <w:i w:val="0"/>
        </w:rPr>
        <w:t>di tali medicinali presso le farmacie territoriali</w:t>
      </w:r>
      <w:r w:rsidR="00FC17BE" w:rsidRPr="0070151C">
        <w:rPr>
          <w:rStyle w:val="Enfasicorsivo"/>
          <w:rFonts w:ascii="Arial" w:hAnsi="Arial" w:cs="Arial"/>
        </w:rPr>
        <w:t>;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FF2523" w:rsidRPr="00FF2523" w:rsidTr="0098063B">
        <w:tc>
          <w:tcPr>
            <w:tcW w:w="1630" w:type="dxa"/>
          </w:tcPr>
          <w:p w:rsidR="00FF2523" w:rsidRPr="00FF2523" w:rsidRDefault="00FF2523" w:rsidP="0098063B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it-IT"/>
              </w:rPr>
              <w:lastRenderedPageBreak/>
              <w:drawing>
                <wp:inline distT="0" distB="0" distL="0" distR="0" wp14:anchorId="7D1A331C" wp14:editId="7127A66A">
                  <wp:extent cx="923925" cy="923925"/>
                  <wp:effectExtent l="0" t="0" r="9525" b="9525"/>
                  <wp:docPr id="3" name="Immagine 3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F2523" w:rsidRPr="00FF2523" w:rsidRDefault="00FF2523" w:rsidP="0098063B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</w:pPr>
          </w:p>
          <w:p w:rsidR="00FF2523" w:rsidRPr="00FF2523" w:rsidRDefault="00FF2523" w:rsidP="0098063B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it-IT"/>
              </w:rPr>
            </w:pPr>
          </w:p>
          <w:p w:rsidR="00FF2523" w:rsidRPr="00FF2523" w:rsidRDefault="00FF2523" w:rsidP="0098063B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szCs w:val="24"/>
                <w:lang w:eastAsia="it-IT"/>
              </w:rPr>
            </w:pPr>
          </w:p>
        </w:tc>
      </w:tr>
    </w:tbl>
    <w:p w:rsidR="00FF2523" w:rsidRPr="00FF2523" w:rsidRDefault="00FF2523" w:rsidP="00FF2523">
      <w:pPr>
        <w:pBdr>
          <w:bottom w:val="single" w:sz="8" w:space="1" w:color="00FF00"/>
        </w:pBdr>
        <w:spacing w:before="0" w:beforeAutospacing="0" w:after="0" w:afterAutospacing="0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:rsidR="00FF2523" w:rsidRDefault="00FF2523" w:rsidP="00FF2523">
      <w:pPr>
        <w:keepNext/>
        <w:tabs>
          <w:tab w:val="left" w:pos="6084"/>
          <w:tab w:val="left" w:pos="7098"/>
        </w:tabs>
        <w:spacing w:before="0" w:beforeAutospacing="0" w:after="0" w:afterAutospacing="0"/>
        <w:ind w:firstLine="1326"/>
        <w:jc w:val="both"/>
        <w:outlineLvl w:val="0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E81A73" w:rsidRPr="00FF2523" w:rsidRDefault="00E81A73" w:rsidP="00FF2523">
      <w:pPr>
        <w:keepNext/>
        <w:tabs>
          <w:tab w:val="left" w:pos="6084"/>
          <w:tab w:val="left" w:pos="7098"/>
        </w:tabs>
        <w:spacing w:before="0" w:beforeAutospacing="0" w:after="0" w:afterAutospacing="0"/>
        <w:ind w:firstLine="1326"/>
        <w:jc w:val="both"/>
        <w:outlineLvl w:val="0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70151C" w:rsidRPr="0070151C" w:rsidRDefault="00ED23DC" w:rsidP="00FC17BE">
      <w:pPr>
        <w:pStyle w:val="Paragrafoelenco1"/>
        <w:spacing w:after="0"/>
        <w:ind w:left="284" w:hanging="284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- </w:t>
      </w:r>
      <w:r w:rsidR="00FC17BE" w:rsidRPr="0070151C">
        <w:rPr>
          <w:rFonts w:ascii="Arial" w:hAnsi="Arial" w:cs="Arial"/>
        </w:rPr>
        <w:tab/>
      </w:r>
      <w:r w:rsidR="00B97BEA" w:rsidRPr="0070151C">
        <w:rPr>
          <w:rFonts w:ascii="Arial" w:hAnsi="Arial" w:cs="Arial"/>
        </w:rPr>
        <w:t>nel</w:t>
      </w:r>
      <w:r w:rsidRPr="0070151C">
        <w:rPr>
          <w:rFonts w:ascii="Arial" w:hAnsi="Arial" w:cs="Arial"/>
        </w:rPr>
        <w:t xml:space="preserve"> precedente </w:t>
      </w:r>
      <w:r w:rsidR="00B97BEA" w:rsidRPr="0070151C">
        <w:rPr>
          <w:rFonts w:ascii="Arial" w:hAnsi="Arial" w:cs="Arial"/>
        </w:rPr>
        <w:t>Accordo regionale, approvato con DGR n.166/07</w:t>
      </w:r>
      <w:r w:rsidRPr="0070151C">
        <w:rPr>
          <w:rFonts w:ascii="Arial" w:hAnsi="Arial" w:cs="Arial"/>
        </w:rPr>
        <w:t>,</w:t>
      </w:r>
      <w:r w:rsidR="00B97BEA" w:rsidRPr="0070151C">
        <w:rPr>
          <w:rFonts w:ascii="Arial" w:hAnsi="Arial" w:cs="Arial"/>
        </w:rPr>
        <w:t xml:space="preserve"> le parti </w:t>
      </w:r>
      <w:r w:rsidRPr="0070151C">
        <w:rPr>
          <w:rFonts w:ascii="Arial" w:hAnsi="Arial" w:cs="Arial"/>
        </w:rPr>
        <w:t>hanno</w:t>
      </w:r>
      <w:r w:rsidR="00B97BEA" w:rsidRPr="0070151C">
        <w:rPr>
          <w:rFonts w:ascii="Arial" w:hAnsi="Arial" w:cs="Arial"/>
        </w:rPr>
        <w:t xml:space="preserve"> individuato nella distribuzione per conto il </w:t>
      </w:r>
      <w:r w:rsidR="0070151C" w:rsidRPr="0070151C">
        <w:rPr>
          <w:rFonts w:ascii="Arial" w:hAnsi="Arial" w:cs="Arial"/>
        </w:rPr>
        <w:t>metodo</w:t>
      </w:r>
      <w:r w:rsidR="00B97BEA" w:rsidRPr="0070151C">
        <w:rPr>
          <w:rFonts w:ascii="Arial" w:hAnsi="Arial" w:cs="Arial"/>
        </w:rPr>
        <w:t xml:space="preserve"> attraverso il quale le farmacie convenzionate possono svolgere un sostanziale ed efficace rapporto di col</w:t>
      </w:r>
      <w:r w:rsidR="0070151C" w:rsidRPr="0070151C">
        <w:rPr>
          <w:rFonts w:ascii="Arial" w:hAnsi="Arial" w:cs="Arial"/>
        </w:rPr>
        <w:t>laborazione integrata con il SSR,</w:t>
      </w:r>
      <w:r w:rsidR="00B97BEA" w:rsidRPr="0070151C">
        <w:rPr>
          <w:rFonts w:ascii="Arial" w:hAnsi="Arial" w:cs="Arial"/>
        </w:rPr>
        <w:t xml:space="preserve"> </w:t>
      </w:r>
      <w:r w:rsidR="00EB4423" w:rsidRPr="0070151C">
        <w:rPr>
          <w:rFonts w:ascii="Arial" w:hAnsi="Arial" w:cs="Arial"/>
        </w:rPr>
        <w:t xml:space="preserve">fornendo </w:t>
      </w:r>
      <w:r w:rsidR="00B97BEA" w:rsidRPr="0070151C">
        <w:rPr>
          <w:rFonts w:ascii="Arial" w:hAnsi="Arial" w:cs="Arial"/>
        </w:rPr>
        <w:t xml:space="preserve">un servizio </w:t>
      </w:r>
      <w:r w:rsidR="00EB4423" w:rsidRPr="0070151C">
        <w:rPr>
          <w:rFonts w:ascii="Arial" w:hAnsi="Arial" w:cs="Arial"/>
        </w:rPr>
        <w:t>qualificato</w:t>
      </w:r>
      <w:r w:rsidR="008A5C2B" w:rsidRPr="0070151C">
        <w:rPr>
          <w:rFonts w:ascii="Arial" w:hAnsi="Arial" w:cs="Arial"/>
        </w:rPr>
        <w:t xml:space="preserve"> e </w:t>
      </w:r>
      <w:r w:rsidR="00EB4423" w:rsidRPr="0070151C">
        <w:rPr>
          <w:rFonts w:ascii="Arial" w:hAnsi="Arial" w:cs="Arial"/>
        </w:rPr>
        <w:t xml:space="preserve">capillare, grazie alla </w:t>
      </w:r>
      <w:r w:rsidR="00B97BEA" w:rsidRPr="0070151C">
        <w:rPr>
          <w:rFonts w:ascii="Arial" w:hAnsi="Arial" w:cs="Arial"/>
        </w:rPr>
        <w:t>loro diffusione sul territorio</w:t>
      </w:r>
      <w:r w:rsidR="008A5C2B" w:rsidRPr="0070151C">
        <w:rPr>
          <w:rFonts w:ascii="Arial" w:hAnsi="Arial" w:cs="Arial"/>
        </w:rPr>
        <w:t xml:space="preserve"> e</w:t>
      </w:r>
      <w:r w:rsidR="00B97BEA" w:rsidRPr="0070151C">
        <w:rPr>
          <w:rFonts w:ascii="Arial" w:hAnsi="Arial" w:cs="Arial"/>
        </w:rPr>
        <w:t xml:space="preserve"> contribu</w:t>
      </w:r>
      <w:r w:rsidR="008A5C2B" w:rsidRPr="0070151C">
        <w:rPr>
          <w:rFonts w:ascii="Arial" w:hAnsi="Arial" w:cs="Arial"/>
        </w:rPr>
        <w:t>endo</w:t>
      </w:r>
      <w:r w:rsidR="00287366" w:rsidRPr="0070151C">
        <w:rPr>
          <w:rFonts w:ascii="Arial" w:hAnsi="Arial" w:cs="Arial"/>
        </w:rPr>
        <w:t>,</w:t>
      </w:r>
      <w:r w:rsidR="00B97BEA" w:rsidRPr="0070151C">
        <w:rPr>
          <w:rFonts w:ascii="Arial" w:hAnsi="Arial" w:cs="Arial"/>
        </w:rPr>
        <w:t xml:space="preserve"> inoltre</w:t>
      </w:r>
      <w:r w:rsidR="00287366" w:rsidRPr="0070151C">
        <w:rPr>
          <w:rFonts w:ascii="Arial" w:hAnsi="Arial" w:cs="Arial"/>
        </w:rPr>
        <w:t>,</w:t>
      </w:r>
      <w:r w:rsidR="00B97BEA" w:rsidRPr="0070151C">
        <w:rPr>
          <w:rFonts w:ascii="Arial" w:hAnsi="Arial" w:cs="Arial"/>
        </w:rPr>
        <w:t xml:space="preserve"> al rispetto dei vincoli di bilancio della spesa pubblica</w:t>
      </w:r>
      <w:r w:rsidR="0070151C" w:rsidRPr="0070151C">
        <w:rPr>
          <w:rFonts w:ascii="Arial" w:hAnsi="Arial" w:cs="Arial"/>
        </w:rPr>
        <w:t>;</w:t>
      </w:r>
    </w:p>
    <w:p w:rsidR="00B97BEA" w:rsidRDefault="00ED23DC" w:rsidP="00FC17BE">
      <w:pPr>
        <w:pStyle w:val="Paragrafoelenco1"/>
        <w:spacing w:after="0"/>
        <w:ind w:left="284" w:hanging="284"/>
        <w:jc w:val="both"/>
        <w:rPr>
          <w:rStyle w:val="Enfasicorsivo"/>
          <w:rFonts w:ascii="Arial" w:hAnsi="Arial" w:cs="Arial"/>
          <w:i w:val="0"/>
          <w:iCs w:val="0"/>
        </w:rPr>
      </w:pPr>
      <w:r w:rsidRPr="0070151C">
        <w:rPr>
          <w:rFonts w:ascii="Arial" w:hAnsi="Arial" w:cs="Arial"/>
        </w:rPr>
        <w:t xml:space="preserve">- </w:t>
      </w:r>
      <w:r w:rsidR="00FC17BE" w:rsidRPr="0070151C">
        <w:rPr>
          <w:rFonts w:ascii="Arial" w:hAnsi="Arial" w:cs="Arial"/>
        </w:rPr>
        <w:t xml:space="preserve"> </w:t>
      </w:r>
      <w:r w:rsidR="00B97BEA" w:rsidRPr="0070151C">
        <w:rPr>
          <w:rFonts w:ascii="Arial" w:hAnsi="Arial" w:cs="Arial"/>
        </w:rPr>
        <w:t xml:space="preserve">le Farmacie convenzionate devono essere pienamente valorizzate nei loro principali ruoli riguardanti la distribuzione </w:t>
      </w:r>
      <w:r w:rsidR="00B97BEA">
        <w:rPr>
          <w:rFonts w:ascii="Arial" w:hAnsi="Arial" w:cs="Arial"/>
        </w:rPr>
        <w:t>dei farmaci anche in DPC e la prestazione di servizi sanitari sul territorio</w:t>
      </w:r>
      <w:r w:rsidR="00B97BEA">
        <w:rPr>
          <w:rStyle w:val="Enfasicorsivo"/>
          <w:rFonts w:ascii="Arial" w:hAnsi="Arial" w:cs="Arial"/>
          <w:i w:val="0"/>
        </w:rPr>
        <w:t>;</w:t>
      </w:r>
    </w:p>
    <w:p w:rsidR="00B97BEA" w:rsidRPr="008D141B" w:rsidRDefault="00ED23DC" w:rsidP="00FC17BE">
      <w:pPr>
        <w:pStyle w:val="Paragrafoelenco1"/>
        <w:ind w:left="284" w:hanging="284"/>
        <w:jc w:val="both"/>
        <w:rPr>
          <w:rStyle w:val="Enfasicorsivo"/>
          <w:rFonts w:ascii="Arial" w:hAnsi="Arial" w:cs="Arial"/>
          <w:i w:val="0"/>
        </w:rPr>
      </w:pPr>
      <w:r>
        <w:rPr>
          <w:rStyle w:val="Enfasicorsivo"/>
          <w:rFonts w:ascii="Arial" w:hAnsi="Arial" w:cs="Arial"/>
          <w:i w:val="0"/>
        </w:rPr>
        <w:t xml:space="preserve">- </w:t>
      </w:r>
      <w:r w:rsidR="00FC17BE">
        <w:rPr>
          <w:rStyle w:val="Enfasicorsivo"/>
          <w:rFonts w:ascii="Arial" w:hAnsi="Arial" w:cs="Arial"/>
          <w:i w:val="0"/>
        </w:rPr>
        <w:t xml:space="preserve"> </w:t>
      </w:r>
      <w:r w:rsidR="00043AC0" w:rsidRPr="007F6D0A">
        <w:rPr>
          <w:rStyle w:val="Enfasicorsivo"/>
          <w:rFonts w:ascii="Arial" w:hAnsi="Arial" w:cs="Arial"/>
          <w:i w:val="0"/>
          <w:color w:val="FF0000"/>
        </w:rPr>
        <w:t xml:space="preserve"> </w:t>
      </w:r>
      <w:r w:rsidR="007F6D0A" w:rsidRPr="008D141B">
        <w:rPr>
          <w:rStyle w:val="Enfasicorsivo"/>
          <w:rFonts w:ascii="Arial" w:hAnsi="Arial" w:cs="Arial"/>
          <w:i w:val="0"/>
        </w:rPr>
        <w:t xml:space="preserve">occorre </w:t>
      </w:r>
      <w:r w:rsidR="00043AC0" w:rsidRPr="008D141B">
        <w:rPr>
          <w:rStyle w:val="Enfasicorsivo"/>
          <w:rFonts w:ascii="Arial" w:hAnsi="Arial" w:cs="Arial"/>
          <w:i w:val="0"/>
        </w:rPr>
        <w:t xml:space="preserve">ampliare la DPC </w:t>
      </w:r>
      <w:r w:rsidR="007F6D0A" w:rsidRPr="008D141B">
        <w:rPr>
          <w:rStyle w:val="Enfasicorsivo"/>
          <w:rFonts w:ascii="Arial" w:hAnsi="Arial" w:cs="Arial"/>
          <w:i w:val="0"/>
        </w:rPr>
        <w:t>senza</w:t>
      </w:r>
      <w:r w:rsidR="00043AC0" w:rsidRPr="008D141B">
        <w:rPr>
          <w:rStyle w:val="Enfasicorsivo"/>
          <w:rFonts w:ascii="Arial" w:hAnsi="Arial" w:cs="Arial"/>
          <w:i w:val="0"/>
        </w:rPr>
        <w:t xml:space="preserve"> variazione </w:t>
      </w:r>
      <w:r w:rsidR="007F6D0A" w:rsidRPr="008D141B">
        <w:rPr>
          <w:rStyle w:val="Enfasicorsivo"/>
          <w:rFonts w:ascii="Arial" w:hAnsi="Arial" w:cs="Arial"/>
          <w:i w:val="0"/>
        </w:rPr>
        <w:t>della spesa complessiva, assumendo come punto di riferimento il tetto di spesa maturato al 31 dicembre 2013, nel</w:t>
      </w:r>
      <w:r w:rsidR="00043AC0" w:rsidRPr="008D141B">
        <w:rPr>
          <w:rStyle w:val="Enfasicorsivo"/>
          <w:rFonts w:ascii="Arial" w:hAnsi="Arial" w:cs="Arial"/>
          <w:i w:val="0"/>
        </w:rPr>
        <w:t xml:space="preserve"> </w:t>
      </w:r>
      <w:r w:rsidR="007F6D0A" w:rsidRPr="008D141B">
        <w:rPr>
          <w:rStyle w:val="Enfasicorsivo"/>
          <w:rFonts w:ascii="Arial" w:hAnsi="Arial" w:cs="Arial"/>
          <w:i w:val="0"/>
        </w:rPr>
        <w:t>rispetto dei</w:t>
      </w:r>
      <w:r w:rsidR="00B97BEA" w:rsidRPr="008D141B">
        <w:rPr>
          <w:rStyle w:val="Enfasicorsivo"/>
          <w:rFonts w:ascii="Arial" w:hAnsi="Arial" w:cs="Arial"/>
          <w:i w:val="0"/>
        </w:rPr>
        <w:t xml:space="preserve"> vincoli economici che il Servizio Sanitario Nazionale deve osservare</w:t>
      </w:r>
      <w:r w:rsidR="007F6D0A" w:rsidRPr="008D141B">
        <w:rPr>
          <w:rStyle w:val="Enfasicorsivo"/>
          <w:rFonts w:ascii="Arial" w:hAnsi="Arial" w:cs="Arial"/>
          <w:i w:val="0"/>
        </w:rPr>
        <w:t xml:space="preserve">, fermo restando </w:t>
      </w:r>
      <w:r w:rsidR="00B97BEA" w:rsidRPr="008D141B">
        <w:rPr>
          <w:rStyle w:val="Enfasicorsivo"/>
          <w:rFonts w:ascii="Arial" w:hAnsi="Arial" w:cs="Arial"/>
          <w:i w:val="0"/>
        </w:rPr>
        <w:t xml:space="preserve">che l’operazione non </w:t>
      </w:r>
      <w:r w:rsidR="007F6D0A" w:rsidRPr="008D141B">
        <w:rPr>
          <w:rStyle w:val="Enfasicorsivo"/>
          <w:rFonts w:ascii="Arial" w:hAnsi="Arial" w:cs="Arial"/>
          <w:i w:val="0"/>
        </w:rPr>
        <w:t>deve</w:t>
      </w:r>
      <w:r w:rsidR="00B97BEA" w:rsidRPr="008D141B">
        <w:rPr>
          <w:rStyle w:val="Enfasicorsivo"/>
          <w:rFonts w:ascii="Arial" w:hAnsi="Arial" w:cs="Arial"/>
          <w:i w:val="0"/>
        </w:rPr>
        <w:t xml:space="preserve"> comportare oneri aggiuntivi per le aziende sanitarie</w:t>
      </w:r>
      <w:r w:rsidRPr="008D141B">
        <w:rPr>
          <w:rStyle w:val="Enfasicorsivo"/>
          <w:rFonts w:ascii="Arial" w:hAnsi="Arial" w:cs="Arial"/>
          <w:i w:val="0"/>
        </w:rPr>
        <w:t>;</w:t>
      </w:r>
    </w:p>
    <w:p w:rsidR="0025366F" w:rsidRDefault="0025366F" w:rsidP="00FC17BE">
      <w:pPr>
        <w:pStyle w:val="Paragrafoelenco1"/>
        <w:ind w:left="284" w:hanging="284"/>
        <w:jc w:val="both"/>
        <w:rPr>
          <w:rFonts w:ascii="Arial" w:hAnsi="Arial" w:cs="Arial"/>
        </w:rPr>
      </w:pPr>
      <w:r>
        <w:rPr>
          <w:rStyle w:val="Enfasicorsivo"/>
          <w:rFonts w:ascii="Arial" w:hAnsi="Arial" w:cs="Arial"/>
          <w:i w:val="0"/>
        </w:rPr>
        <w:t xml:space="preserve">- </w:t>
      </w:r>
      <w:r w:rsidR="00FC17BE">
        <w:rPr>
          <w:rStyle w:val="Enfasicorsivo"/>
          <w:rFonts w:ascii="Arial" w:hAnsi="Arial" w:cs="Arial"/>
          <w:i w:val="0"/>
        </w:rPr>
        <w:t xml:space="preserve"> </w:t>
      </w:r>
      <w:r w:rsidR="007F6D0A">
        <w:rPr>
          <w:rFonts w:ascii="Arial" w:hAnsi="Arial" w:cs="Arial"/>
        </w:rPr>
        <w:t>le F</w:t>
      </w:r>
      <w:r>
        <w:rPr>
          <w:rFonts w:ascii="Arial" w:hAnsi="Arial" w:cs="Arial"/>
        </w:rPr>
        <w:t>armacie, configurandosi come “Presidio sanitario territoriale” del SSR</w:t>
      </w:r>
      <w:r w:rsidR="00043AC0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sono disponibili ad un sistematico monitoraggio dell’uso corretto dei farmaci attraverso una particolare “presa in carico” del paziente cronico;</w:t>
      </w:r>
    </w:p>
    <w:p w:rsidR="0025366F" w:rsidRDefault="0025366F" w:rsidP="0025366F">
      <w:pPr>
        <w:pStyle w:val="Paragrafoelenco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17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le Farmacie sono, inoltre, in grado di garantire:</w:t>
      </w:r>
    </w:p>
    <w:p w:rsidR="0025366F" w:rsidRDefault="0025366F" w:rsidP="00B94AC4">
      <w:pPr>
        <w:pStyle w:val="Paragrafoelenco1"/>
        <w:numPr>
          <w:ilvl w:val="1"/>
          <w:numId w:val="6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 formazione e la qualificazione professionale degli operatori;</w:t>
      </w:r>
    </w:p>
    <w:p w:rsidR="0025366F" w:rsidRDefault="0025366F" w:rsidP="002251FF">
      <w:pPr>
        <w:pStyle w:val="Paragrafoelenco1"/>
        <w:numPr>
          <w:ilvl w:val="1"/>
          <w:numId w:val="6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la continuità e la capillarità del servizio farmaceutico, anche attraverso i turni stabiliti dalla normativa vigente;</w:t>
      </w:r>
    </w:p>
    <w:p w:rsidR="0025366F" w:rsidRDefault="0025366F" w:rsidP="002251FF">
      <w:pPr>
        <w:pStyle w:val="Paragrafoelenco1"/>
        <w:numPr>
          <w:ilvl w:val="1"/>
          <w:numId w:val="6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conservazione e la dispensazione dei medicinali sul territorio nel rispetto dei principi di buona pratica professionale e della vigente normativa di settore;</w:t>
      </w:r>
    </w:p>
    <w:p w:rsidR="0025366F" w:rsidRDefault="0025366F" w:rsidP="002251FF">
      <w:pPr>
        <w:pStyle w:val="Paragrafoelenco1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un’effettiva attività di farmacovigilanza, anche in termini di tenuta e aggiornamento della documentazione riguardante le prestazioni erogate;</w:t>
      </w:r>
    </w:p>
    <w:p w:rsidR="0025366F" w:rsidRDefault="0025366F" w:rsidP="002251FF">
      <w:pPr>
        <w:pStyle w:val="Paragrafoelenco1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un’efficace informazione agli utenti, in termini di appropriato uso dei farmaci e delle prestazioni che  po</w:t>
      </w:r>
      <w:r w:rsidR="007F6D0A">
        <w:rPr>
          <w:rFonts w:ascii="Arial" w:hAnsi="Arial" w:cs="Arial"/>
        </w:rPr>
        <w:t>sso</w:t>
      </w:r>
      <w:r>
        <w:rPr>
          <w:rFonts w:ascii="Arial" w:hAnsi="Arial" w:cs="Arial"/>
        </w:rPr>
        <w:t>no essere loro erogate nell’ambito della “Farmacia dei Servizi”;</w:t>
      </w:r>
    </w:p>
    <w:p w:rsidR="0025366F" w:rsidRPr="00E81A73" w:rsidRDefault="0025366F" w:rsidP="00FC17BE">
      <w:pPr>
        <w:pStyle w:val="Paragrafoelenco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FC17BE">
        <w:rPr>
          <w:rStyle w:val="Enfasicorsivo"/>
          <w:rFonts w:ascii="Arial" w:hAnsi="Arial" w:cs="Arial"/>
          <w:i w:val="0"/>
        </w:rPr>
        <w:t xml:space="preserve">era </w:t>
      </w:r>
      <w:r w:rsidRPr="00FC17BE">
        <w:rPr>
          <w:rFonts w:ascii="Arial" w:hAnsi="Arial" w:cs="Arial"/>
        </w:rPr>
        <w:t xml:space="preserve">opportuno procedere ad una riformulazione, con modificazioni innovative dell’Accordo Regionale sulla Distribuzione per Conto (DPC) </w:t>
      </w:r>
      <w:r w:rsidR="000A5E06" w:rsidRPr="00E81A73">
        <w:rPr>
          <w:rFonts w:ascii="Arial" w:hAnsi="Arial" w:cs="Arial"/>
        </w:rPr>
        <w:t xml:space="preserve">dei farmaci </w:t>
      </w:r>
      <w:r w:rsidRPr="00FC17BE">
        <w:rPr>
          <w:rFonts w:ascii="Arial" w:hAnsi="Arial" w:cs="Arial"/>
        </w:rPr>
        <w:t>che perseguisse l’obiettivo di riequi</w:t>
      </w:r>
      <w:r w:rsidR="008D141B">
        <w:rPr>
          <w:rFonts w:ascii="Arial" w:hAnsi="Arial" w:cs="Arial"/>
        </w:rPr>
        <w:t>librare il sistema distributivo</w:t>
      </w:r>
      <w:r w:rsidRPr="00FC17BE">
        <w:rPr>
          <w:rFonts w:ascii="Arial" w:hAnsi="Arial" w:cs="Arial"/>
        </w:rPr>
        <w:t xml:space="preserve">, valorizzando al massimo la DPC attraverso il passaggio dalla Distribuzione Diretta (DD) alla DPC e dalla Convenzionata alla DPC, con metodi e </w:t>
      </w:r>
      <w:r w:rsidRPr="00E81A73">
        <w:rPr>
          <w:rFonts w:ascii="Arial" w:hAnsi="Arial" w:cs="Arial"/>
        </w:rPr>
        <w:t xml:space="preserve">tempi   </w:t>
      </w:r>
      <w:r w:rsidR="007F6D0A" w:rsidRPr="00E81A73">
        <w:rPr>
          <w:rFonts w:ascii="Arial" w:hAnsi="Arial" w:cs="Arial"/>
        </w:rPr>
        <w:t>da definire</w:t>
      </w:r>
      <w:r w:rsidRPr="00E81A73">
        <w:rPr>
          <w:rFonts w:ascii="Arial" w:hAnsi="Arial" w:cs="Arial"/>
        </w:rPr>
        <w:t xml:space="preserve"> a livello locale</w:t>
      </w:r>
      <w:r w:rsidR="00287366" w:rsidRPr="00E81A73">
        <w:rPr>
          <w:rFonts w:ascii="Arial" w:hAnsi="Arial" w:cs="Arial"/>
        </w:rPr>
        <w:t>, per alcune particolari molecole</w:t>
      </w:r>
      <w:r w:rsidRPr="00E81A73">
        <w:rPr>
          <w:rFonts w:ascii="Arial" w:hAnsi="Arial" w:cs="Arial"/>
        </w:rPr>
        <w:t>;</w:t>
      </w:r>
    </w:p>
    <w:p w:rsidR="008D141B" w:rsidRPr="00E81A73" w:rsidRDefault="008D141B" w:rsidP="008D141B">
      <w:p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E81A73">
        <w:rPr>
          <w:rFonts w:ascii="Arial" w:hAnsi="Arial" w:cs="Arial"/>
        </w:rPr>
        <w:t>-  la Regione Emilia Romagna, allo scopo di consentire alle realtà territoriali di plasmare le decisioni sulla base delle loro esigenze, avrebbe fornito alle Aziende Sanitarie e alle Associazioni sindacali delle Farmacie convenzionate strumenti e criteri di riferimento;</w:t>
      </w:r>
    </w:p>
    <w:p w:rsidR="008D141B" w:rsidRPr="00E81A73" w:rsidRDefault="008D141B" w:rsidP="008D141B">
      <w:p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E81A73">
        <w:rPr>
          <w:rFonts w:ascii="Arial" w:hAnsi="Arial" w:cs="Arial"/>
        </w:rPr>
        <w:t>-  le Parti avrebbero supportato la stipula di accordi locali, tramite confronti a livello infraregionale per la risoluzione delle eventuali criticità che fossero sorte nelle Aree Vaste/AUSL;</w:t>
      </w:r>
    </w:p>
    <w:p w:rsidR="008D141B" w:rsidRPr="00E81A73" w:rsidRDefault="008D141B" w:rsidP="008D141B">
      <w:p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E81A73">
        <w:rPr>
          <w:rFonts w:ascii="Arial" w:hAnsi="Arial" w:cs="Arial"/>
        </w:rPr>
        <w:t>-  al fine di poter dar seguito, negli ambiti aziendali, e in particolare di Area Vasta, ai contenuti dell’Accordo, la Regione si impegnava a monitorare l’applicazione degli accordi locali e a rendere disponibili i loro risultati.</w:t>
      </w:r>
    </w:p>
    <w:p w:rsidR="008D141B" w:rsidRPr="00C00ED4" w:rsidRDefault="008D141B" w:rsidP="008D141B">
      <w:pPr>
        <w:autoSpaceDE w:val="0"/>
        <w:autoSpaceDN w:val="0"/>
        <w:adjustRightInd w:val="0"/>
        <w:spacing w:before="0" w:beforeAutospacing="0" w:after="0" w:afterAutospacing="0"/>
        <w:ind w:left="709" w:hanging="284"/>
        <w:jc w:val="both"/>
        <w:rPr>
          <w:rFonts w:ascii="Arial" w:hAnsi="Arial" w:cs="Arial"/>
        </w:rPr>
      </w:pPr>
    </w:p>
    <w:p w:rsidR="008D141B" w:rsidRDefault="008D141B" w:rsidP="008D141B">
      <w:pPr>
        <w:spacing w:before="0" w:beforeAutospacing="0" w:after="0" w:afterAutospacing="0"/>
        <w:jc w:val="both"/>
        <w:rPr>
          <w:rFonts w:ascii="Arial" w:hAnsi="Arial" w:cs="Arial"/>
          <w:strike/>
          <w:color w:val="FF0000"/>
        </w:rPr>
      </w:pPr>
    </w:p>
    <w:p w:rsidR="008D141B" w:rsidRDefault="008D141B" w:rsidP="008D141B">
      <w:pPr>
        <w:spacing w:before="0" w:beforeAutospacing="0" w:after="0" w:afterAutospacing="0"/>
        <w:jc w:val="both"/>
        <w:rPr>
          <w:rFonts w:ascii="Arial" w:hAnsi="Arial" w:cs="Arial"/>
          <w:strike/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FF2523" w:rsidRPr="000A5E06" w:rsidTr="0098063B">
        <w:tc>
          <w:tcPr>
            <w:tcW w:w="1630" w:type="dxa"/>
          </w:tcPr>
          <w:p w:rsidR="00FF2523" w:rsidRPr="000A5E06" w:rsidRDefault="00FF2523" w:rsidP="0098063B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strike/>
                <w:color w:val="FF0000"/>
                <w:sz w:val="20"/>
                <w:szCs w:val="24"/>
                <w:lang w:eastAsia="it-IT"/>
              </w:rPr>
            </w:pPr>
            <w:r w:rsidRPr="000A5E06">
              <w:rPr>
                <w:rFonts w:ascii="Arial" w:eastAsia="Times New Roman" w:hAnsi="Arial" w:cs="Times New Roman"/>
                <w:strike/>
                <w:noProof/>
                <w:color w:val="FF0000"/>
                <w:sz w:val="20"/>
                <w:szCs w:val="24"/>
                <w:lang w:eastAsia="it-IT"/>
              </w:rPr>
              <w:lastRenderedPageBreak/>
              <w:drawing>
                <wp:inline distT="0" distB="0" distL="0" distR="0" wp14:anchorId="6864E7DA" wp14:editId="021F7223">
                  <wp:extent cx="923925" cy="923925"/>
                  <wp:effectExtent l="0" t="0" r="9525" b="9525"/>
                  <wp:docPr id="4" name="Immagine 4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F2523" w:rsidRPr="000A5E06" w:rsidRDefault="00FF2523" w:rsidP="0098063B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b/>
                <w:strike/>
                <w:color w:val="FF0000"/>
                <w:sz w:val="28"/>
                <w:szCs w:val="24"/>
                <w:lang w:eastAsia="it-IT"/>
              </w:rPr>
            </w:pPr>
          </w:p>
          <w:p w:rsidR="00FF2523" w:rsidRPr="000A5E06" w:rsidRDefault="00FF2523" w:rsidP="0098063B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b/>
                <w:strike/>
                <w:color w:val="FF0000"/>
                <w:sz w:val="28"/>
                <w:szCs w:val="24"/>
                <w:lang w:eastAsia="it-IT"/>
              </w:rPr>
            </w:pPr>
          </w:p>
          <w:p w:rsidR="00FF2523" w:rsidRPr="000A5E06" w:rsidRDefault="00FF2523" w:rsidP="0098063B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strike/>
                <w:color w:val="FF0000"/>
                <w:szCs w:val="24"/>
                <w:lang w:eastAsia="it-IT"/>
              </w:rPr>
            </w:pPr>
          </w:p>
        </w:tc>
      </w:tr>
    </w:tbl>
    <w:p w:rsidR="00FF2523" w:rsidRPr="000A5E06" w:rsidRDefault="00FF2523" w:rsidP="00FF2523">
      <w:pPr>
        <w:pBdr>
          <w:bottom w:val="single" w:sz="8" w:space="1" w:color="00FF00"/>
        </w:pBdr>
        <w:spacing w:before="0" w:beforeAutospacing="0" w:after="0" w:afterAutospacing="0"/>
        <w:jc w:val="both"/>
        <w:rPr>
          <w:rFonts w:ascii="Arial" w:eastAsia="Times New Roman" w:hAnsi="Arial" w:cs="Times New Roman"/>
          <w:strike/>
          <w:color w:val="FF0000"/>
          <w:sz w:val="20"/>
          <w:szCs w:val="24"/>
          <w:lang w:eastAsia="it-IT"/>
        </w:rPr>
      </w:pPr>
    </w:p>
    <w:p w:rsidR="00E81A73" w:rsidRDefault="00E81A73" w:rsidP="00E81A7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</w:rPr>
      </w:pPr>
    </w:p>
    <w:p w:rsidR="00E81A73" w:rsidRDefault="00E81A73" w:rsidP="00E81A7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</w:rPr>
      </w:pPr>
    </w:p>
    <w:p w:rsidR="00C00ED4" w:rsidRDefault="00E81A73" w:rsidP="00E81A7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F1E81">
        <w:rPr>
          <w:rFonts w:ascii="Arial" w:hAnsi="Arial" w:cs="Arial"/>
        </w:rPr>
        <w:t>ILEV</w:t>
      </w:r>
      <w:r w:rsidR="00A01029" w:rsidRPr="00C00ED4">
        <w:rPr>
          <w:rFonts w:ascii="Arial" w:hAnsi="Arial" w:cs="Arial"/>
        </w:rPr>
        <w:t>ATO</w:t>
      </w:r>
    </w:p>
    <w:p w:rsidR="00B65DD3" w:rsidRDefault="00DF1E81" w:rsidP="00000FC5">
      <w:pPr>
        <w:pStyle w:val="Paragrafoelenco"/>
        <w:spacing w:before="0" w:beforeAutospacing="0" w:after="360" w:afterAutospacing="0" w:line="276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che </w:t>
      </w:r>
      <w:r w:rsidR="00B65DD3" w:rsidRPr="00C00ED4">
        <w:rPr>
          <w:rFonts w:ascii="Arial" w:eastAsia="Times New Roman" w:hAnsi="Arial" w:cs="Arial"/>
        </w:rPr>
        <w:t xml:space="preserve">l’esperienza acquisita </w:t>
      </w:r>
      <w:r>
        <w:rPr>
          <w:rFonts w:ascii="Arial" w:eastAsia="Times New Roman" w:hAnsi="Arial" w:cs="Arial"/>
        </w:rPr>
        <w:t>nelle</w:t>
      </w:r>
      <w:r w:rsidR="00B65DD3" w:rsidRPr="00C00ED4">
        <w:rPr>
          <w:rFonts w:ascii="Arial" w:eastAsia="Times New Roman" w:hAnsi="Arial" w:cs="Arial"/>
        </w:rPr>
        <w:t xml:space="preserve"> realtà dove l’applicazione degli accordi precedenti in materia di </w:t>
      </w:r>
      <w:r>
        <w:rPr>
          <w:rFonts w:ascii="Arial" w:eastAsia="Times New Roman" w:hAnsi="Arial" w:cs="Arial"/>
        </w:rPr>
        <w:t xml:space="preserve">DPC </w:t>
      </w:r>
      <w:r w:rsidR="00B65DD3" w:rsidRPr="00C00ED4">
        <w:rPr>
          <w:rFonts w:ascii="Arial" w:eastAsia="Times New Roman" w:hAnsi="Arial" w:cs="Arial"/>
        </w:rPr>
        <w:t xml:space="preserve"> ha </w:t>
      </w:r>
      <w:r w:rsidR="00B65DD3" w:rsidRPr="00E81A73">
        <w:rPr>
          <w:rFonts w:ascii="Arial" w:eastAsia="Times New Roman" w:hAnsi="Arial" w:cs="Arial"/>
        </w:rPr>
        <w:t xml:space="preserve">dato un esito </w:t>
      </w:r>
      <w:r w:rsidRPr="00E81A73">
        <w:rPr>
          <w:rFonts w:ascii="Arial" w:eastAsia="Times New Roman" w:hAnsi="Arial" w:cs="Arial"/>
        </w:rPr>
        <w:t xml:space="preserve">ampiamente </w:t>
      </w:r>
      <w:r w:rsidR="00B65DD3" w:rsidRPr="00E81A73">
        <w:rPr>
          <w:rFonts w:ascii="Arial" w:eastAsia="Times New Roman" w:hAnsi="Arial" w:cs="Arial"/>
        </w:rPr>
        <w:t xml:space="preserve">positivo, per quanto riguarda sia la qualità del servizio reso all’utenza, </w:t>
      </w:r>
      <w:r w:rsidRPr="00E81A73">
        <w:rPr>
          <w:rFonts w:ascii="Arial" w:eastAsia="Times New Roman" w:hAnsi="Arial" w:cs="Arial"/>
        </w:rPr>
        <w:t>soprattutto</w:t>
      </w:r>
      <w:r w:rsidR="00B65DD3" w:rsidRPr="00E81A73">
        <w:rPr>
          <w:rFonts w:ascii="Arial" w:eastAsia="Times New Roman" w:hAnsi="Arial" w:cs="Arial"/>
        </w:rPr>
        <w:t xml:space="preserve"> in termini di</w:t>
      </w:r>
      <w:r w:rsidR="00000FC5" w:rsidRPr="00E81A73">
        <w:rPr>
          <w:rFonts w:ascii="Arial" w:eastAsia="Times New Roman" w:hAnsi="Arial" w:cs="Arial"/>
        </w:rPr>
        <w:t xml:space="preserve"> </w:t>
      </w:r>
      <w:r w:rsidR="00B65DD3" w:rsidRPr="00E81A73">
        <w:rPr>
          <w:rFonts w:ascii="Arial" w:eastAsia="Times New Roman" w:hAnsi="Arial" w:cs="Arial"/>
        </w:rPr>
        <w:t xml:space="preserve">accessibilità </w:t>
      </w:r>
      <w:r w:rsidR="00000FC5" w:rsidRPr="00E81A73">
        <w:rPr>
          <w:rFonts w:ascii="Arial" w:eastAsia="Times New Roman" w:hAnsi="Arial" w:cs="Arial"/>
        </w:rPr>
        <w:t xml:space="preserve">e </w:t>
      </w:r>
      <w:r w:rsidR="00B65DD3" w:rsidRPr="00E81A73">
        <w:rPr>
          <w:rFonts w:ascii="Arial" w:eastAsia="Times New Roman" w:hAnsi="Arial" w:cs="Arial"/>
        </w:rPr>
        <w:t>c</w:t>
      </w:r>
      <w:r w:rsidRPr="00E81A73">
        <w:rPr>
          <w:rFonts w:ascii="Arial" w:eastAsia="Times New Roman" w:hAnsi="Arial" w:cs="Arial"/>
        </w:rPr>
        <w:t>ontrollo dei farmaci dispensati,</w:t>
      </w:r>
      <w:r w:rsidR="00B65DD3" w:rsidRPr="00E81A73">
        <w:rPr>
          <w:rFonts w:ascii="Arial" w:eastAsia="Times New Roman" w:hAnsi="Arial" w:cs="Arial"/>
        </w:rPr>
        <w:t xml:space="preserve"> </w:t>
      </w:r>
      <w:r w:rsidR="00000FC5" w:rsidRPr="00E81A73">
        <w:rPr>
          <w:rFonts w:ascii="Arial" w:eastAsia="Times New Roman" w:hAnsi="Arial" w:cs="Arial"/>
        </w:rPr>
        <w:t xml:space="preserve">sia il </w:t>
      </w:r>
      <w:r w:rsidR="00B65DD3" w:rsidRPr="00E81A73">
        <w:rPr>
          <w:rFonts w:ascii="Arial" w:eastAsia="Times New Roman" w:hAnsi="Arial" w:cs="Arial"/>
        </w:rPr>
        <w:t>governo della spesa da parte della Regione;</w:t>
      </w:r>
    </w:p>
    <w:p w:rsidR="00E81A73" w:rsidRPr="00E81A73" w:rsidRDefault="00E81A73" w:rsidP="00000FC5">
      <w:pPr>
        <w:pStyle w:val="Paragrafoelenco"/>
        <w:spacing w:before="0" w:beforeAutospacing="0" w:after="360" w:afterAutospacing="0" w:line="276" w:lineRule="auto"/>
        <w:ind w:left="0"/>
        <w:jc w:val="both"/>
        <w:rPr>
          <w:rFonts w:ascii="Arial" w:eastAsia="Times New Roman" w:hAnsi="Arial" w:cs="Arial"/>
        </w:rPr>
      </w:pPr>
    </w:p>
    <w:p w:rsidR="00A01029" w:rsidRDefault="00E81A73" w:rsidP="004E4E9F">
      <w:pPr>
        <w:spacing w:before="0" w:beforeAutospacing="0" w:after="0" w:afterAutospacing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DF1E81">
        <w:rPr>
          <w:rFonts w:ascii="Arial" w:eastAsia="Times New Roman" w:hAnsi="Arial" w:cs="Arial"/>
        </w:rPr>
        <w:t>PRESO AT</w:t>
      </w:r>
      <w:r w:rsidR="00A01029" w:rsidRPr="00C00ED4">
        <w:rPr>
          <w:rFonts w:ascii="Arial" w:eastAsia="Times New Roman" w:hAnsi="Arial" w:cs="Arial"/>
        </w:rPr>
        <w:t>TO</w:t>
      </w:r>
    </w:p>
    <w:p w:rsidR="00DF1E81" w:rsidRPr="00DF1E81" w:rsidRDefault="00DF1E81" w:rsidP="00FC17BE">
      <w:pPr>
        <w:pStyle w:val="Paragrafoelenco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eastAsia="Times New Roman" w:hAnsi="Arial" w:cs="Arial"/>
        </w:rPr>
      </w:pPr>
      <w:r w:rsidRPr="00DF1E81">
        <w:rPr>
          <w:rFonts w:ascii="Arial" w:hAnsi="Arial" w:cs="Arial"/>
        </w:rPr>
        <w:t>del</w:t>
      </w:r>
      <w:r w:rsidR="00A01029" w:rsidRPr="00DF1E81">
        <w:rPr>
          <w:rFonts w:ascii="Arial" w:hAnsi="Arial" w:cs="Arial"/>
        </w:rPr>
        <w:t xml:space="preserve">la mancata applicazione, da parte </w:t>
      </w:r>
      <w:r w:rsidR="00676571">
        <w:rPr>
          <w:rFonts w:ascii="Arial" w:hAnsi="Arial" w:cs="Arial"/>
        </w:rPr>
        <w:t>di alcune</w:t>
      </w:r>
      <w:r w:rsidR="00A01029" w:rsidRPr="00DF1E81">
        <w:rPr>
          <w:rFonts w:ascii="Arial" w:hAnsi="Arial" w:cs="Arial"/>
        </w:rPr>
        <w:t xml:space="preserve"> Aziende Sanitarie della </w:t>
      </w:r>
      <w:r w:rsidRPr="00DF1E81">
        <w:rPr>
          <w:rFonts w:ascii="Arial" w:hAnsi="Arial" w:cs="Arial"/>
        </w:rPr>
        <w:t>R</w:t>
      </w:r>
      <w:r w:rsidR="00A01029" w:rsidRPr="00DF1E81">
        <w:rPr>
          <w:rFonts w:ascii="Arial" w:hAnsi="Arial" w:cs="Arial"/>
        </w:rPr>
        <w:t>egione, con particolare rigu</w:t>
      </w:r>
      <w:r w:rsidRPr="00DF1E81">
        <w:rPr>
          <w:rFonts w:ascii="Arial" w:hAnsi="Arial" w:cs="Arial"/>
        </w:rPr>
        <w:t>ardo all’ASL Romagna, dell’A</w:t>
      </w:r>
      <w:r w:rsidR="00A01029" w:rsidRPr="00DF1E81">
        <w:rPr>
          <w:rFonts w:ascii="Arial" w:hAnsi="Arial" w:cs="Arial"/>
        </w:rPr>
        <w:t>ccordo</w:t>
      </w:r>
      <w:r w:rsidR="00A01029" w:rsidRPr="00DF1E81">
        <w:rPr>
          <w:rFonts w:ascii="Arial" w:eastAsiaTheme="minorEastAsia" w:hAnsi="Arial" w:cs="Arial"/>
          <w:lang w:eastAsia="it-IT"/>
        </w:rPr>
        <w:t xml:space="preserve"> </w:t>
      </w:r>
      <w:r w:rsidRPr="00DF1E81">
        <w:rPr>
          <w:rFonts w:ascii="Arial" w:eastAsiaTheme="minorEastAsia" w:hAnsi="Arial" w:cs="Arial"/>
          <w:lang w:eastAsia="it-IT"/>
        </w:rPr>
        <w:t xml:space="preserve">sopra richiamato; </w:t>
      </w:r>
    </w:p>
    <w:p w:rsidR="00A01029" w:rsidRPr="00DF1E81" w:rsidRDefault="00DF1E81" w:rsidP="00FC17BE">
      <w:pPr>
        <w:pStyle w:val="Paragrafoelenco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Theme="minorEastAsia" w:hAnsi="Arial" w:cs="Arial"/>
          <w:lang w:eastAsia="it-IT"/>
        </w:rPr>
        <w:t>c</w:t>
      </w:r>
      <w:r w:rsidR="00A01029" w:rsidRPr="00DF1E81">
        <w:rPr>
          <w:rFonts w:ascii="Arial" w:eastAsiaTheme="minorEastAsia" w:hAnsi="Arial" w:cs="Arial"/>
          <w:lang w:eastAsia="it-IT"/>
        </w:rPr>
        <w:t xml:space="preserve">he contrariamente a quanto concordato la distribuzione diretta </w:t>
      </w:r>
      <w:r w:rsidR="00676571">
        <w:rPr>
          <w:rFonts w:ascii="Arial" w:eastAsiaTheme="minorEastAsia" w:hAnsi="Arial" w:cs="Arial"/>
          <w:lang w:eastAsia="it-IT"/>
        </w:rPr>
        <w:t xml:space="preserve">invece di diminuire </w:t>
      </w:r>
      <w:r w:rsidR="00A01029" w:rsidRPr="00DF1E81">
        <w:rPr>
          <w:rFonts w:ascii="Arial" w:eastAsiaTheme="minorEastAsia" w:hAnsi="Arial" w:cs="Arial"/>
          <w:lang w:eastAsia="it-IT"/>
        </w:rPr>
        <w:t>è addirittura au</w:t>
      </w:r>
      <w:r>
        <w:rPr>
          <w:rFonts w:ascii="Arial" w:eastAsiaTheme="minorEastAsia" w:hAnsi="Arial" w:cs="Arial"/>
          <w:lang w:eastAsia="it-IT"/>
        </w:rPr>
        <w:t>mentata nel 2015</w:t>
      </w:r>
      <w:r w:rsidR="0070151C">
        <w:rPr>
          <w:rFonts w:ascii="Arial" w:eastAsiaTheme="minorEastAsia" w:hAnsi="Arial" w:cs="Arial"/>
          <w:lang w:eastAsia="it-IT"/>
        </w:rPr>
        <w:t xml:space="preserve"> e nel 2016</w:t>
      </w:r>
      <w:r>
        <w:rPr>
          <w:rFonts w:ascii="Arial" w:eastAsiaTheme="minorEastAsia" w:hAnsi="Arial" w:cs="Arial"/>
          <w:lang w:eastAsia="it-IT"/>
        </w:rPr>
        <w:t>;</w:t>
      </w:r>
      <w:r w:rsidR="00A01029" w:rsidRPr="00DF1E81">
        <w:rPr>
          <w:rFonts w:ascii="Arial" w:eastAsiaTheme="minorEastAsia" w:hAnsi="Arial" w:cs="Arial"/>
          <w:lang w:eastAsia="it-IT"/>
        </w:rPr>
        <w:t xml:space="preserve"> </w:t>
      </w:r>
    </w:p>
    <w:p w:rsidR="00A01029" w:rsidRDefault="00DF1E81" w:rsidP="00FC17BE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Theme="minorEastAsia" w:hAnsi="Arial" w:cs="Arial"/>
          <w:color w:val="000000"/>
          <w:lang w:eastAsia="it-IT"/>
        </w:rPr>
      </w:pPr>
      <w:r>
        <w:rPr>
          <w:rFonts w:ascii="Arial" w:eastAsiaTheme="minorEastAsia" w:hAnsi="Arial" w:cs="Arial"/>
          <w:lang w:eastAsia="it-IT"/>
        </w:rPr>
        <w:t>che le farmacie</w:t>
      </w:r>
      <w:r w:rsidR="00C00ED4">
        <w:rPr>
          <w:rFonts w:ascii="Arial" w:eastAsiaTheme="minorEastAsia" w:hAnsi="Arial" w:cs="Arial"/>
          <w:lang w:eastAsia="it-IT"/>
        </w:rPr>
        <w:t xml:space="preserve"> </w:t>
      </w:r>
      <w:r w:rsidR="00287366" w:rsidRPr="00C00ED4">
        <w:rPr>
          <w:rFonts w:ascii="Arial" w:eastAsiaTheme="minorEastAsia" w:hAnsi="Arial" w:cs="Arial"/>
          <w:lang w:eastAsia="it-IT"/>
        </w:rPr>
        <w:t xml:space="preserve">dal luglio 2015 </w:t>
      </w:r>
      <w:r w:rsidR="00A01029" w:rsidRPr="00C00ED4">
        <w:rPr>
          <w:rFonts w:ascii="Arial" w:eastAsiaTheme="minorEastAsia" w:hAnsi="Arial" w:cs="Arial"/>
          <w:lang w:eastAsia="it-IT"/>
        </w:rPr>
        <w:t xml:space="preserve">attendono </w:t>
      </w:r>
      <w:r w:rsidR="00762852" w:rsidRPr="00E81A73">
        <w:rPr>
          <w:rFonts w:ascii="Arial" w:eastAsiaTheme="minorEastAsia" w:hAnsi="Arial" w:cs="Arial"/>
          <w:lang w:eastAsia="it-IT"/>
        </w:rPr>
        <w:t>invano</w:t>
      </w:r>
      <w:r w:rsidR="00762852">
        <w:rPr>
          <w:rFonts w:ascii="Arial" w:eastAsiaTheme="minorEastAsia" w:hAnsi="Arial" w:cs="Arial"/>
          <w:color w:val="FF0000"/>
          <w:lang w:eastAsia="it-IT"/>
        </w:rPr>
        <w:t xml:space="preserve"> </w:t>
      </w:r>
      <w:r w:rsidR="00A01029" w:rsidRPr="00C00ED4">
        <w:rPr>
          <w:rFonts w:ascii="Arial" w:eastAsiaTheme="minorEastAsia" w:hAnsi="Arial" w:cs="Arial"/>
          <w:lang w:eastAsia="it-IT"/>
        </w:rPr>
        <w:t xml:space="preserve">risposte </w:t>
      </w:r>
      <w:r w:rsidR="00E36523" w:rsidRPr="00E81A73">
        <w:rPr>
          <w:rFonts w:ascii="Arial" w:eastAsiaTheme="minorEastAsia" w:hAnsi="Arial" w:cs="Arial"/>
          <w:lang w:eastAsia="it-IT"/>
        </w:rPr>
        <w:t xml:space="preserve">dall’Assessore Regionale </w:t>
      </w:r>
      <w:r>
        <w:rPr>
          <w:rFonts w:ascii="Arial" w:eastAsiaTheme="minorEastAsia" w:hAnsi="Arial" w:cs="Arial"/>
          <w:lang w:eastAsia="it-IT"/>
        </w:rPr>
        <w:t>relativamente al</w:t>
      </w:r>
      <w:r w:rsidR="00A01029" w:rsidRPr="00C00ED4">
        <w:rPr>
          <w:rFonts w:ascii="Arial" w:eastAsiaTheme="minorEastAsia" w:hAnsi="Arial" w:cs="Arial"/>
          <w:lang w:eastAsia="it-IT"/>
        </w:rPr>
        <w:t xml:space="preserve">l‘impegno </w:t>
      </w:r>
      <w:r>
        <w:rPr>
          <w:rFonts w:ascii="Arial" w:eastAsiaTheme="minorEastAsia" w:hAnsi="Arial" w:cs="Arial"/>
          <w:color w:val="000000"/>
          <w:lang w:eastAsia="it-IT"/>
        </w:rPr>
        <w:t>assunto nel</w:t>
      </w:r>
      <w:r w:rsidR="00A01029" w:rsidRPr="00C00ED4">
        <w:rPr>
          <w:rFonts w:ascii="Arial" w:eastAsiaTheme="minorEastAsia" w:hAnsi="Arial" w:cs="Arial"/>
          <w:color w:val="000000"/>
          <w:lang w:eastAsia="it-IT"/>
        </w:rPr>
        <w:t>l’</w:t>
      </w:r>
      <w:r>
        <w:rPr>
          <w:rFonts w:ascii="Arial" w:eastAsiaTheme="minorEastAsia" w:hAnsi="Arial" w:cs="Arial"/>
          <w:color w:val="000000"/>
          <w:lang w:eastAsia="it-IT"/>
        </w:rPr>
        <w:t>A</w:t>
      </w:r>
      <w:r w:rsidR="00A01029" w:rsidRPr="00C00ED4">
        <w:rPr>
          <w:rFonts w:ascii="Arial" w:eastAsiaTheme="minorEastAsia" w:hAnsi="Arial" w:cs="Arial"/>
          <w:color w:val="000000"/>
          <w:lang w:eastAsia="it-IT"/>
        </w:rPr>
        <w:t xml:space="preserve">ccordo </w:t>
      </w:r>
      <w:r>
        <w:rPr>
          <w:rFonts w:ascii="Arial" w:eastAsiaTheme="minorEastAsia" w:hAnsi="Arial" w:cs="Arial"/>
          <w:color w:val="000000"/>
          <w:lang w:eastAsia="it-IT"/>
        </w:rPr>
        <w:t>per</w:t>
      </w:r>
      <w:r w:rsidR="00A01029" w:rsidRPr="00C00ED4">
        <w:rPr>
          <w:rFonts w:ascii="Arial" w:eastAsiaTheme="minorEastAsia" w:hAnsi="Arial" w:cs="Arial"/>
          <w:color w:val="000000"/>
          <w:lang w:eastAsia="it-IT"/>
        </w:rPr>
        <w:t xml:space="preserve"> il superamento graduale della Distribuzione Diretta in modo omogeneo s</w:t>
      </w:r>
      <w:r>
        <w:rPr>
          <w:rFonts w:ascii="Arial" w:eastAsiaTheme="minorEastAsia" w:hAnsi="Arial" w:cs="Arial"/>
          <w:color w:val="000000"/>
          <w:lang w:eastAsia="it-IT"/>
        </w:rPr>
        <w:t>u tutto il territorio regionale;</w:t>
      </w:r>
      <w:r w:rsidR="00A01029" w:rsidRPr="00C00ED4">
        <w:rPr>
          <w:rFonts w:ascii="Arial" w:eastAsiaTheme="minorEastAsia" w:hAnsi="Arial" w:cs="Arial"/>
          <w:color w:val="000000"/>
          <w:lang w:eastAsia="it-IT"/>
        </w:rPr>
        <w:t xml:space="preserve"> </w:t>
      </w:r>
    </w:p>
    <w:p w:rsidR="003C19D6" w:rsidRDefault="003C19D6" w:rsidP="00FC17BE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rFonts w:ascii="Arial" w:eastAsiaTheme="minorEastAsia" w:hAnsi="Arial" w:cs="Arial"/>
          <w:dstrike/>
          <w:lang w:eastAsia="it-IT"/>
        </w:rPr>
      </w:pPr>
    </w:p>
    <w:p w:rsidR="00E81A73" w:rsidRDefault="00E81A73" w:rsidP="00FC17BE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rFonts w:ascii="Arial" w:eastAsiaTheme="minorEastAsia" w:hAnsi="Arial" w:cs="Arial"/>
          <w:dstrike/>
          <w:lang w:eastAsia="it-IT"/>
        </w:rPr>
      </w:pPr>
    </w:p>
    <w:p w:rsidR="00DF1E81" w:rsidRDefault="00E81A73" w:rsidP="00DF1E81">
      <w:pPr>
        <w:pStyle w:val="Paragrafoelenco"/>
        <w:spacing w:after="0" w:line="276" w:lineRule="auto"/>
        <w:ind w:left="0"/>
        <w:jc w:val="center"/>
        <w:rPr>
          <w:rFonts w:ascii="Arial" w:eastAsiaTheme="minorEastAsia" w:hAnsi="Arial" w:cs="Arial"/>
          <w:lang w:eastAsia="it-IT"/>
        </w:rPr>
      </w:pPr>
      <w:r>
        <w:rPr>
          <w:rFonts w:ascii="Arial" w:eastAsiaTheme="minorEastAsia" w:hAnsi="Arial" w:cs="Arial"/>
          <w:lang w:eastAsia="it-IT"/>
        </w:rPr>
        <w:t xml:space="preserve">         </w:t>
      </w:r>
      <w:r w:rsidR="00DF1E81">
        <w:rPr>
          <w:rFonts w:ascii="Arial" w:eastAsiaTheme="minorEastAsia" w:hAnsi="Arial" w:cs="Arial"/>
          <w:lang w:eastAsia="it-IT"/>
        </w:rPr>
        <w:t>TENUTO</w:t>
      </w:r>
      <w:r w:rsidR="00E521CD">
        <w:rPr>
          <w:rFonts w:ascii="Arial" w:eastAsiaTheme="minorEastAsia" w:hAnsi="Arial" w:cs="Arial"/>
          <w:lang w:eastAsia="it-IT"/>
        </w:rPr>
        <w:t xml:space="preserve">  CONTO CHE</w:t>
      </w:r>
    </w:p>
    <w:p w:rsidR="00A01029" w:rsidRPr="00C00ED4" w:rsidRDefault="004E4E9F" w:rsidP="00FC17BE">
      <w:pPr>
        <w:pStyle w:val="Paragrafoelenco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eastAsiaTheme="minorEastAsia" w:hAnsi="Arial" w:cs="Arial"/>
          <w:color w:val="000000"/>
          <w:lang w:eastAsia="it-IT"/>
        </w:rPr>
      </w:pPr>
      <w:r>
        <w:rPr>
          <w:rFonts w:ascii="Arial" w:eastAsiaTheme="minorEastAsia" w:hAnsi="Arial" w:cs="Arial"/>
          <w:color w:val="000000"/>
          <w:lang w:eastAsia="it-IT"/>
        </w:rPr>
        <w:t>le rivendicazioni dei farmacisti coincidono con la</w:t>
      </w:r>
      <w:r w:rsidR="00A01029" w:rsidRPr="00C00ED4">
        <w:rPr>
          <w:rFonts w:ascii="Arial" w:eastAsiaTheme="minorEastAsia" w:hAnsi="Arial" w:cs="Arial"/>
          <w:color w:val="000000"/>
          <w:lang w:eastAsia="it-IT"/>
        </w:rPr>
        <w:t xml:space="preserve"> salvaguard</w:t>
      </w:r>
      <w:r>
        <w:rPr>
          <w:rFonts w:ascii="Arial" w:eastAsiaTheme="minorEastAsia" w:hAnsi="Arial" w:cs="Arial"/>
          <w:color w:val="000000"/>
          <w:lang w:eastAsia="it-IT"/>
        </w:rPr>
        <w:t>ia del</w:t>
      </w:r>
      <w:r w:rsidR="00A01029" w:rsidRPr="00C00ED4">
        <w:rPr>
          <w:rFonts w:ascii="Arial" w:eastAsiaTheme="minorEastAsia" w:hAnsi="Arial" w:cs="Arial"/>
          <w:color w:val="000000"/>
          <w:lang w:eastAsia="it-IT"/>
        </w:rPr>
        <w:t xml:space="preserve"> diritto de</w:t>
      </w:r>
      <w:r>
        <w:rPr>
          <w:rFonts w:ascii="Arial" w:eastAsiaTheme="minorEastAsia" w:hAnsi="Arial" w:cs="Arial"/>
          <w:color w:val="000000"/>
          <w:lang w:eastAsia="it-IT"/>
        </w:rPr>
        <w:t>i cittadini</w:t>
      </w:r>
      <w:r w:rsidR="00A01029" w:rsidRPr="00C00ED4">
        <w:rPr>
          <w:rFonts w:ascii="Arial" w:eastAsiaTheme="minorEastAsia" w:hAnsi="Arial" w:cs="Arial"/>
          <w:color w:val="000000"/>
          <w:lang w:eastAsia="it-IT"/>
        </w:rPr>
        <w:t xml:space="preserve"> </w:t>
      </w:r>
      <w:r>
        <w:rPr>
          <w:rFonts w:ascii="Arial" w:eastAsiaTheme="minorEastAsia" w:hAnsi="Arial" w:cs="Arial"/>
          <w:color w:val="000000"/>
          <w:lang w:eastAsia="it-IT"/>
        </w:rPr>
        <w:t>ad una</w:t>
      </w:r>
      <w:r w:rsidR="00A01029" w:rsidRPr="00C00ED4">
        <w:rPr>
          <w:rFonts w:ascii="Arial" w:eastAsiaTheme="minorEastAsia" w:hAnsi="Arial" w:cs="Arial"/>
          <w:color w:val="000000"/>
          <w:lang w:eastAsia="it-IT"/>
        </w:rPr>
        <w:t xml:space="preserve"> qualità di servizio che solo l’applicazione dell’accordo è i</w:t>
      </w:r>
      <w:r>
        <w:rPr>
          <w:rFonts w:ascii="Arial" w:eastAsiaTheme="minorEastAsia" w:hAnsi="Arial" w:cs="Arial"/>
          <w:color w:val="000000"/>
          <w:lang w:eastAsia="it-IT"/>
        </w:rPr>
        <w:t>n grado loro di garantire;</w:t>
      </w:r>
    </w:p>
    <w:p w:rsidR="004E4E9F" w:rsidRPr="00B94AC4" w:rsidRDefault="004E4E9F" w:rsidP="00B94AC4">
      <w:pPr>
        <w:pStyle w:val="Paragrafoelenco"/>
        <w:numPr>
          <w:ilvl w:val="0"/>
          <w:numId w:val="14"/>
        </w:numPr>
        <w:tabs>
          <w:tab w:val="left" w:pos="1020"/>
        </w:tabs>
        <w:spacing w:before="0" w:beforeAutospacing="0" w:after="0" w:afterAutospacing="0" w:line="276" w:lineRule="auto"/>
        <w:ind w:left="284" w:hanging="284"/>
        <w:jc w:val="both"/>
        <w:outlineLvl w:val="0"/>
        <w:rPr>
          <w:rFonts w:ascii="Arial" w:eastAsiaTheme="minorEastAsia" w:hAnsi="Arial" w:cs="Arial"/>
          <w:lang w:eastAsia="it-IT"/>
        </w:rPr>
      </w:pPr>
      <w:r w:rsidRPr="00B94AC4">
        <w:rPr>
          <w:rFonts w:ascii="Arial" w:eastAsiaTheme="minorEastAsia" w:hAnsi="Arial" w:cs="Arial"/>
          <w:color w:val="000000"/>
          <w:lang w:eastAsia="it-IT"/>
        </w:rPr>
        <w:t>sono del tutto incomprensibili</w:t>
      </w:r>
      <w:r w:rsidR="00A01029" w:rsidRPr="00B94AC4">
        <w:rPr>
          <w:rFonts w:ascii="Arial" w:eastAsiaTheme="minorEastAsia" w:hAnsi="Arial" w:cs="Arial"/>
          <w:color w:val="000000"/>
          <w:lang w:eastAsia="it-IT"/>
        </w:rPr>
        <w:t xml:space="preserve"> le ragioni che hanno indotto i Dirigenti regionali e locali a non applicare un accordo a c</w:t>
      </w:r>
      <w:r w:rsidRPr="00B94AC4">
        <w:rPr>
          <w:rFonts w:ascii="Arial" w:eastAsiaTheme="minorEastAsia" w:hAnsi="Arial" w:cs="Arial"/>
          <w:color w:val="000000"/>
          <w:lang w:eastAsia="it-IT"/>
        </w:rPr>
        <w:t>osto zero per la parte pubblica;</w:t>
      </w:r>
    </w:p>
    <w:p w:rsidR="00A01029" w:rsidRDefault="00A01029" w:rsidP="00FC17BE">
      <w:pPr>
        <w:pStyle w:val="Paragrafoelenco"/>
        <w:numPr>
          <w:ilvl w:val="0"/>
          <w:numId w:val="14"/>
        </w:numPr>
        <w:tabs>
          <w:tab w:val="left" w:pos="1020"/>
        </w:tabs>
        <w:spacing w:before="0" w:beforeAutospacing="0" w:after="0" w:afterAutospacing="0" w:line="276" w:lineRule="auto"/>
        <w:ind w:left="284" w:hanging="284"/>
        <w:jc w:val="both"/>
        <w:outlineLvl w:val="0"/>
        <w:rPr>
          <w:rFonts w:ascii="Arial" w:eastAsiaTheme="minorEastAsia" w:hAnsi="Arial" w:cs="Arial"/>
          <w:lang w:eastAsia="it-IT"/>
        </w:rPr>
      </w:pPr>
      <w:r w:rsidRPr="004E4E9F">
        <w:rPr>
          <w:rFonts w:ascii="Arial" w:eastAsiaTheme="minorEastAsia" w:hAnsi="Arial" w:cs="Arial"/>
          <w:lang w:eastAsia="it-IT"/>
        </w:rPr>
        <w:t xml:space="preserve">Federfarma Emilia Romagna </w:t>
      </w:r>
      <w:r w:rsidR="00812B9F" w:rsidRPr="004E4E9F">
        <w:rPr>
          <w:rFonts w:ascii="Arial" w:eastAsiaTheme="minorEastAsia" w:hAnsi="Arial" w:cs="Arial"/>
          <w:lang w:eastAsia="it-IT"/>
        </w:rPr>
        <w:t xml:space="preserve">è giunta </w:t>
      </w:r>
      <w:r w:rsidR="00E36523">
        <w:rPr>
          <w:rFonts w:ascii="Arial" w:eastAsiaTheme="minorEastAsia" w:hAnsi="Arial" w:cs="Arial"/>
          <w:lang w:eastAsia="it-IT"/>
        </w:rPr>
        <w:t>a</w:t>
      </w:r>
      <w:r w:rsidR="00AE1383" w:rsidRPr="004E4E9F">
        <w:rPr>
          <w:rFonts w:ascii="Arial" w:eastAsiaTheme="minorEastAsia" w:hAnsi="Arial" w:cs="Arial"/>
          <w:lang w:eastAsia="it-IT"/>
        </w:rPr>
        <w:t xml:space="preserve">lla determinazione di </w:t>
      </w:r>
      <w:r w:rsidR="00E36523" w:rsidRPr="008D141B">
        <w:rPr>
          <w:rFonts w:ascii="Arial" w:eastAsiaTheme="minorEastAsia" w:hAnsi="Arial" w:cs="Arial"/>
          <w:lang w:eastAsia="it-IT"/>
        </w:rPr>
        <w:t xml:space="preserve">ritenere inevitabile di </w:t>
      </w:r>
      <w:r w:rsidR="00AE1383" w:rsidRPr="008D141B">
        <w:rPr>
          <w:rFonts w:ascii="Arial" w:eastAsiaTheme="minorEastAsia" w:hAnsi="Arial" w:cs="Arial"/>
          <w:lang w:eastAsia="it-IT"/>
        </w:rPr>
        <w:t xml:space="preserve">proclamare ed attuare a livello regionale una importante forma di agitazione nell’assistenza farmaceutica, allo scopo di sostenere le legittime istanze delle farmacie aderenti e </w:t>
      </w:r>
      <w:r w:rsidR="00762852" w:rsidRPr="008D141B">
        <w:rPr>
          <w:rFonts w:ascii="Arial" w:eastAsiaTheme="minorEastAsia" w:hAnsi="Arial" w:cs="Arial"/>
          <w:lang w:eastAsia="it-IT"/>
        </w:rPr>
        <w:t>tenere</w:t>
      </w:r>
      <w:r w:rsidR="00AE1383" w:rsidRPr="008D141B">
        <w:rPr>
          <w:rFonts w:ascii="Arial" w:eastAsiaTheme="minorEastAsia" w:hAnsi="Arial" w:cs="Arial"/>
          <w:lang w:eastAsia="it-IT"/>
        </w:rPr>
        <w:t xml:space="preserve"> </w:t>
      </w:r>
      <w:r w:rsidR="00AE1383" w:rsidRPr="004E4E9F">
        <w:rPr>
          <w:rFonts w:ascii="Arial" w:eastAsiaTheme="minorEastAsia" w:hAnsi="Arial" w:cs="Arial"/>
          <w:lang w:eastAsia="it-IT"/>
        </w:rPr>
        <w:t>viva così nell’opinione pubblica la reale gravità delle problematiche in questione;</w:t>
      </w:r>
    </w:p>
    <w:p w:rsidR="002251FF" w:rsidRDefault="002251FF" w:rsidP="002251FF">
      <w:pPr>
        <w:pStyle w:val="Paragrafoelenco"/>
        <w:tabs>
          <w:tab w:val="left" w:pos="1020"/>
        </w:tabs>
        <w:spacing w:before="0" w:beforeAutospacing="0" w:after="0" w:afterAutospacing="0" w:line="276" w:lineRule="auto"/>
        <w:ind w:left="284"/>
        <w:jc w:val="both"/>
        <w:outlineLvl w:val="0"/>
        <w:rPr>
          <w:rFonts w:ascii="Arial" w:eastAsiaTheme="minorEastAsia" w:hAnsi="Arial" w:cs="Arial"/>
          <w:lang w:eastAsia="it-IT"/>
        </w:rPr>
      </w:pPr>
    </w:p>
    <w:p w:rsidR="00E81A73" w:rsidRDefault="00E81A73" w:rsidP="002251FF">
      <w:pPr>
        <w:pStyle w:val="Paragrafoelenco"/>
        <w:tabs>
          <w:tab w:val="left" w:pos="1020"/>
        </w:tabs>
        <w:spacing w:before="0" w:beforeAutospacing="0" w:after="0" w:afterAutospacing="0" w:line="276" w:lineRule="auto"/>
        <w:ind w:left="284"/>
        <w:jc w:val="both"/>
        <w:outlineLvl w:val="0"/>
        <w:rPr>
          <w:rFonts w:ascii="Arial" w:eastAsiaTheme="minorEastAsia" w:hAnsi="Arial" w:cs="Arial"/>
          <w:lang w:eastAsia="it-IT"/>
        </w:rPr>
      </w:pPr>
    </w:p>
    <w:p w:rsidR="00B65DD3" w:rsidRPr="00C00ED4" w:rsidRDefault="00AE1383" w:rsidP="00E521CD">
      <w:pPr>
        <w:spacing w:before="0" w:beforeAutospacing="0" w:after="0" w:afterAutospacing="0"/>
        <w:jc w:val="center"/>
        <w:rPr>
          <w:rFonts w:ascii="Arial" w:eastAsia="Times New Roman" w:hAnsi="Arial" w:cs="Arial"/>
        </w:rPr>
      </w:pPr>
      <w:r w:rsidRPr="00C00ED4">
        <w:rPr>
          <w:rFonts w:ascii="Arial" w:eastAsia="Times New Roman" w:hAnsi="Arial" w:cs="Arial"/>
        </w:rPr>
        <w:t>VISTI</w:t>
      </w:r>
    </w:p>
    <w:p w:rsidR="00AE1383" w:rsidRPr="00C00ED4" w:rsidRDefault="00FF2523" w:rsidP="00FF2523">
      <w:pPr>
        <w:pStyle w:val="Paragrafoelenco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l’A</w:t>
      </w:r>
      <w:r w:rsidR="00AE1383" w:rsidRPr="00C00ED4">
        <w:rPr>
          <w:rFonts w:ascii="Arial" w:eastAsia="Times New Roman" w:hAnsi="Arial" w:cs="Arial"/>
        </w:rPr>
        <w:t>ccordo Nazionale per la disciplina dei rapporti con le farmacie pubbliche e private reso esecutivo con DPR 8/7/1998 n.371 e successive modifiche ed integrazioni;</w:t>
      </w:r>
    </w:p>
    <w:p w:rsidR="00AE1383" w:rsidRPr="00C00ED4" w:rsidRDefault="00FF2523" w:rsidP="00FF2523">
      <w:pPr>
        <w:pStyle w:val="Paragrafoelenco"/>
        <w:numPr>
          <w:ilvl w:val="0"/>
          <w:numId w:val="12"/>
        </w:numPr>
        <w:spacing w:before="0" w:beforeAutospacing="0" w:after="0" w:afterAutospacing="0" w:line="276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="00E521CD">
        <w:rPr>
          <w:rFonts w:ascii="Arial" w:eastAsia="Times New Roman" w:hAnsi="Arial" w:cs="Arial"/>
        </w:rPr>
        <w:t xml:space="preserve">a legge </w:t>
      </w:r>
      <w:r w:rsidR="00AE1383" w:rsidRPr="00C00ED4">
        <w:rPr>
          <w:rFonts w:ascii="Arial" w:eastAsia="Times New Roman" w:hAnsi="Arial" w:cs="Arial"/>
        </w:rPr>
        <w:t>12/6/1990 n.146 e successive modifiche ed integrazioni;</w:t>
      </w:r>
    </w:p>
    <w:p w:rsidR="00AE1383" w:rsidRDefault="00AE1383" w:rsidP="00FF2523">
      <w:pPr>
        <w:pStyle w:val="Paragrafoelenco"/>
        <w:numPr>
          <w:ilvl w:val="0"/>
          <w:numId w:val="12"/>
        </w:numPr>
        <w:spacing w:before="0" w:beforeAutospacing="0" w:after="360" w:afterAutospacing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FF2523">
        <w:rPr>
          <w:rFonts w:ascii="Arial" w:eastAsia="Times New Roman" w:hAnsi="Arial" w:cs="Arial"/>
        </w:rPr>
        <w:t>la delibera n.03/169 adottata nella seduta del 17/12/2003 dalla Commissione di Garanzia per</w:t>
      </w:r>
      <w:r w:rsidR="00C00ED4" w:rsidRPr="00FF2523">
        <w:rPr>
          <w:rFonts w:ascii="Arial" w:eastAsia="Times New Roman" w:hAnsi="Arial" w:cs="Arial"/>
        </w:rPr>
        <w:t xml:space="preserve"> </w:t>
      </w:r>
      <w:r w:rsidRPr="00FF2523">
        <w:rPr>
          <w:rFonts w:ascii="Arial" w:eastAsia="Times New Roman" w:hAnsi="Arial" w:cs="Arial"/>
        </w:rPr>
        <w:t>l’attuazione della legge sullo sciopero nei servizi pubblici essenziali, avente ad oggetto la provvisoria regolamentazione per il settore delle farmacie pr</w:t>
      </w:r>
      <w:r w:rsidR="00E521CD" w:rsidRPr="00FF2523">
        <w:rPr>
          <w:rFonts w:ascii="Arial" w:eastAsia="Times New Roman" w:hAnsi="Arial" w:cs="Arial"/>
        </w:rPr>
        <w:t>i</w:t>
      </w:r>
      <w:r w:rsidRPr="00FF2523">
        <w:rPr>
          <w:rFonts w:ascii="Arial" w:eastAsia="Times New Roman" w:hAnsi="Arial" w:cs="Arial"/>
        </w:rPr>
        <w:t>vate – Federfarma, ai sensi degli articoli 13, comma 1, lettera a) e 2)bis, l.146/1990, come modificati dalla l.n.83/2000;</w:t>
      </w:r>
    </w:p>
    <w:p w:rsidR="00E81A73" w:rsidRDefault="00E81A73" w:rsidP="0034286A">
      <w:pPr>
        <w:pStyle w:val="Paragrafoelenco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</w:rPr>
      </w:pPr>
    </w:p>
    <w:p w:rsidR="00E81A73" w:rsidRDefault="00E81A73" w:rsidP="0034286A">
      <w:pPr>
        <w:pStyle w:val="Paragrafoelenco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</w:rPr>
      </w:pPr>
    </w:p>
    <w:p w:rsidR="00E81A73" w:rsidRDefault="00E81A73" w:rsidP="0034286A">
      <w:pPr>
        <w:pStyle w:val="Paragrafoelenco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</w:rPr>
      </w:pPr>
    </w:p>
    <w:p w:rsidR="00E81A73" w:rsidRDefault="00E81A73" w:rsidP="0034286A">
      <w:pPr>
        <w:pStyle w:val="Paragrafoelenco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</w:rPr>
      </w:pPr>
    </w:p>
    <w:p w:rsidR="00E81A73" w:rsidRDefault="00E81A73" w:rsidP="0034286A">
      <w:pPr>
        <w:pStyle w:val="Paragrafoelenco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E81A73" w:rsidRPr="000A5E06" w:rsidTr="00525C51">
        <w:tc>
          <w:tcPr>
            <w:tcW w:w="1630" w:type="dxa"/>
          </w:tcPr>
          <w:p w:rsidR="00E81A73" w:rsidRPr="000A5E06" w:rsidRDefault="00E81A73" w:rsidP="00525C51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strike/>
                <w:color w:val="FF0000"/>
                <w:sz w:val="20"/>
                <w:szCs w:val="24"/>
                <w:lang w:eastAsia="it-IT"/>
              </w:rPr>
            </w:pPr>
            <w:r w:rsidRPr="000A5E06">
              <w:rPr>
                <w:rFonts w:ascii="Arial" w:eastAsia="Times New Roman" w:hAnsi="Arial" w:cs="Times New Roman"/>
                <w:strike/>
                <w:noProof/>
                <w:color w:val="FF0000"/>
                <w:sz w:val="20"/>
                <w:szCs w:val="24"/>
                <w:lang w:eastAsia="it-IT"/>
              </w:rPr>
              <w:drawing>
                <wp:inline distT="0" distB="0" distL="0" distR="0" wp14:anchorId="54F9DA83" wp14:editId="1040AA0F">
                  <wp:extent cx="923925" cy="923925"/>
                  <wp:effectExtent l="0" t="0" r="9525" b="9525"/>
                  <wp:docPr id="6" name="Immagine 6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E81A73" w:rsidRPr="000A5E06" w:rsidRDefault="00E81A73" w:rsidP="00525C51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b/>
                <w:strike/>
                <w:color w:val="FF0000"/>
                <w:sz w:val="28"/>
                <w:szCs w:val="24"/>
                <w:lang w:eastAsia="it-IT"/>
              </w:rPr>
            </w:pPr>
          </w:p>
          <w:p w:rsidR="00E81A73" w:rsidRPr="000A5E06" w:rsidRDefault="00E81A73" w:rsidP="00525C51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b/>
                <w:strike/>
                <w:color w:val="FF0000"/>
                <w:sz w:val="28"/>
                <w:szCs w:val="24"/>
                <w:lang w:eastAsia="it-IT"/>
              </w:rPr>
            </w:pPr>
          </w:p>
          <w:p w:rsidR="00E81A73" w:rsidRPr="000A5E06" w:rsidRDefault="00E81A73" w:rsidP="00525C51">
            <w:pPr>
              <w:spacing w:before="0" w:beforeAutospacing="0" w:after="0" w:afterAutospacing="0"/>
              <w:jc w:val="both"/>
              <w:rPr>
                <w:rFonts w:ascii="Arial" w:eastAsia="Times New Roman" w:hAnsi="Arial" w:cs="Times New Roman"/>
                <w:strike/>
                <w:color w:val="FF0000"/>
                <w:szCs w:val="24"/>
                <w:lang w:eastAsia="it-IT"/>
              </w:rPr>
            </w:pPr>
          </w:p>
        </w:tc>
      </w:tr>
    </w:tbl>
    <w:p w:rsidR="00E81A73" w:rsidRPr="000A5E06" w:rsidRDefault="00E81A73" w:rsidP="00E81A73">
      <w:pPr>
        <w:pBdr>
          <w:bottom w:val="single" w:sz="8" w:space="1" w:color="00FF00"/>
        </w:pBdr>
        <w:spacing w:before="0" w:beforeAutospacing="0" w:after="0" w:afterAutospacing="0"/>
        <w:jc w:val="both"/>
        <w:rPr>
          <w:rFonts w:ascii="Arial" w:eastAsia="Times New Roman" w:hAnsi="Arial" w:cs="Times New Roman"/>
          <w:strike/>
          <w:color w:val="FF0000"/>
          <w:sz w:val="20"/>
          <w:szCs w:val="24"/>
          <w:lang w:eastAsia="it-IT"/>
        </w:rPr>
      </w:pPr>
    </w:p>
    <w:p w:rsidR="00E81A73" w:rsidRDefault="00E81A73" w:rsidP="0034286A">
      <w:pPr>
        <w:pStyle w:val="Paragrafoelenco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</w:rPr>
      </w:pPr>
    </w:p>
    <w:p w:rsidR="00E81A73" w:rsidRPr="00FF2523" w:rsidRDefault="00E81A73" w:rsidP="00E81A73">
      <w:pPr>
        <w:pStyle w:val="Paragrafoelenco"/>
        <w:spacing w:before="0" w:beforeAutospacing="0" w:after="360" w:afterAutospacing="0" w:line="276" w:lineRule="auto"/>
        <w:ind w:left="284"/>
        <w:jc w:val="both"/>
        <w:rPr>
          <w:rFonts w:ascii="Arial" w:eastAsia="Times New Roman" w:hAnsi="Arial" w:cs="Arial"/>
        </w:rPr>
      </w:pPr>
    </w:p>
    <w:p w:rsidR="00E81A73" w:rsidRPr="00C00ED4" w:rsidRDefault="00E81A73" w:rsidP="00E81A73">
      <w:pPr>
        <w:spacing w:before="0" w:beforeAutospacing="0" w:after="0" w:afterAutospacing="0" w:line="276" w:lineRule="auto"/>
        <w:jc w:val="both"/>
        <w:rPr>
          <w:rFonts w:ascii="Arial" w:eastAsia="Times New Roman" w:hAnsi="Arial" w:cs="Arial"/>
        </w:rPr>
      </w:pPr>
      <w:r w:rsidRPr="00C00ED4">
        <w:rPr>
          <w:rFonts w:ascii="Arial" w:eastAsia="Times New Roman" w:hAnsi="Arial" w:cs="Arial"/>
        </w:rPr>
        <w:t xml:space="preserve">Tenuto conto di tutto quanto sopra premesso, considerato e visto e, segnatamente, delle motivazioni sopra illustrate, </w:t>
      </w:r>
      <w:r w:rsidRPr="00C00ED4">
        <w:rPr>
          <w:rFonts w:ascii="Arial" w:eastAsia="Times New Roman" w:hAnsi="Arial" w:cs="Arial"/>
          <w:b/>
        </w:rPr>
        <w:t>l’Unione Regionale delle Associazioni Provinciali dei titolari di farmacia dell’Emilia Romagna – Federfarma Emilia Romagna,</w:t>
      </w:r>
      <w:r w:rsidRPr="00C00ED4">
        <w:rPr>
          <w:rFonts w:ascii="Arial" w:eastAsia="Times New Roman" w:hAnsi="Arial" w:cs="Arial"/>
        </w:rPr>
        <w:t xml:space="preserve"> come sopra rappresentata,</w:t>
      </w:r>
    </w:p>
    <w:p w:rsidR="00E81A73" w:rsidRDefault="00E81A73" w:rsidP="00E81A73">
      <w:pPr>
        <w:pStyle w:val="Paragrafoelenco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</w:rPr>
      </w:pPr>
    </w:p>
    <w:p w:rsidR="00E81A73" w:rsidRDefault="00E81A73" w:rsidP="0034286A">
      <w:pPr>
        <w:pStyle w:val="Paragrafoelenco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</w:rPr>
      </w:pPr>
    </w:p>
    <w:p w:rsidR="00AE1383" w:rsidRDefault="00AE1383" w:rsidP="0034286A">
      <w:pPr>
        <w:pStyle w:val="Paragrafoelenco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</w:rPr>
      </w:pPr>
      <w:r w:rsidRPr="00C00ED4">
        <w:rPr>
          <w:rFonts w:ascii="Arial" w:eastAsia="Times New Roman" w:hAnsi="Arial" w:cs="Arial"/>
          <w:b/>
        </w:rPr>
        <w:t>PROCLAMA</w:t>
      </w:r>
    </w:p>
    <w:p w:rsidR="00AE1383" w:rsidRPr="00E521CD" w:rsidRDefault="00AE1383" w:rsidP="0034286A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C00ED4">
        <w:rPr>
          <w:rFonts w:ascii="Arial" w:eastAsia="Times New Roman" w:hAnsi="Arial" w:cs="Arial"/>
        </w:rPr>
        <w:t>Lo stato di agitazione nell’assistenz</w:t>
      </w:r>
      <w:r w:rsidR="00C00ED4" w:rsidRPr="00C00ED4">
        <w:rPr>
          <w:rFonts w:ascii="Arial" w:eastAsia="Times New Roman" w:hAnsi="Arial" w:cs="Arial"/>
        </w:rPr>
        <w:t>a</w:t>
      </w:r>
      <w:r w:rsidRPr="00C00ED4">
        <w:rPr>
          <w:rFonts w:ascii="Arial" w:eastAsia="Times New Roman" w:hAnsi="Arial" w:cs="Arial"/>
        </w:rPr>
        <w:t xml:space="preserve"> farm</w:t>
      </w:r>
      <w:r w:rsidR="00C00ED4" w:rsidRPr="00C00ED4">
        <w:rPr>
          <w:rFonts w:ascii="Arial" w:eastAsia="Times New Roman" w:hAnsi="Arial" w:cs="Arial"/>
        </w:rPr>
        <w:t>a</w:t>
      </w:r>
      <w:r w:rsidRPr="00C00ED4">
        <w:rPr>
          <w:rFonts w:ascii="Arial" w:eastAsia="Times New Roman" w:hAnsi="Arial" w:cs="Arial"/>
        </w:rPr>
        <w:t>ceutica consistente nella chiusura volontaria di tutte le farmacie della Regione Emilia Romagna</w:t>
      </w:r>
      <w:r w:rsidR="00C00ED4" w:rsidRPr="00C00ED4">
        <w:rPr>
          <w:rFonts w:ascii="Arial" w:eastAsia="Times New Roman" w:hAnsi="Arial" w:cs="Arial"/>
        </w:rPr>
        <w:t>,</w:t>
      </w:r>
      <w:r w:rsidR="00C00ED4" w:rsidRPr="00C00ED4">
        <w:rPr>
          <w:rFonts w:ascii="Arial" w:eastAsia="Times New Roman" w:hAnsi="Arial" w:cs="Arial"/>
          <w:b/>
        </w:rPr>
        <w:t xml:space="preserve"> </w:t>
      </w:r>
      <w:r w:rsidR="00C00ED4" w:rsidRPr="00E81A73">
        <w:rPr>
          <w:rFonts w:ascii="Arial" w:eastAsia="Times New Roman" w:hAnsi="Arial" w:cs="Arial"/>
          <w:b/>
          <w:u w:val="single"/>
        </w:rPr>
        <w:t xml:space="preserve">per la mattinata (ore 8,30-12,30) del </w:t>
      </w:r>
      <w:r w:rsidR="003C19D6" w:rsidRPr="00E81A73">
        <w:rPr>
          <w:rFonts w:ascii="Arial" w:eastAsia="Times New Roman" w:hAnsi="Arial" w:cs="Arial"/>
          <w:b/>
          <w:u w:val="single"/>
        </w:rPr>
        <w:t>2</w:t>
      </w:r>
      <w:r w:rsidR="008D141B" w:rsidRPr="00E81A73">
        <w:rPr>
          <w:rFonts w:ascii="Arial" w:eastAsia="Times New Roman" w:hAnsi="Arial" w:cs="Arial"/>
          <w:b/>
          <w:u w:val="single"/>
        </w:rPr>
        <w:t>6</w:t>
      </w:r>
      <w:r w:rsidR="003C19D6" w:rsidRPr="00E81A73">
        <w:rPr>
          <w:rFonts w:ascii="Arial" w:eastAsia="Times New Roman" w:hAnsi="Arial" w:cs="Arial"/>
          <w:b/>
          <w:u w:val="single"/>
        </w:rPr>
        <w:t xml:space="preserve"> gennaio 2017</w:t>
      </w:r>
      <w:r w:rsidR="00C00ED4" w:rsidRPr="00E521CD">
        <w:rPr>
          <w:rFonts w:ascii="Arial" w:eastAsia="Times New Roman" w:hAnsi="Arial" w:cs="Arial"/>
        </w:rPr>
        <w:t>,</w:t>
      </w:r>
      <w:r w:rsidR="003C19D6">
        <w:rPr>
          <w:rFonts w:ascii="Arial" w:eastAsia="Times New Roman" w:hAnsi="Arial" w:cs="Arial"/>
        </w:rPr>
        <w:t xml:space="preserve">  </w:t>
      </w:r>
      <w:r w:rsidR="00C00ED4" w:rsidRPr="00E521CD">
        <w:rPr>
          <w:rFonts w:ascii="Arial" w:eastAsia="Times New Roman" w:hAnsi="Arial" w:cs="Arial"/>
        </w:rPr>
        <w:t>ad eccezione delle farmacie tenute ad espletare servizio continuativo in base ai turni determinati a livello provinciale.</w:t>
      </w:r>
    </w:p>
    <w:p w:rsidR="00C00ED4" w:rsidRPr="00C00ED4" w:rsidRDefault="00C00ED4" w:rsidP="00B97BEA">
      <w:pPr>
        <w:spacing w:before="0" w:beforeAutospacing="0" w:after="360" w:afterAutospacing="0" w:line="276" w:lineRule="auto"/>
        <w:rPr>
          <w:rFonts w:ascii="Arial" w:eastAsia="Times New Roman" w:hAnsi="Arial" w:cs="Arial"/>
        </w:rPr>
      </w:pPr>
      <w:r w:rsidRPr="00C00ED4">
        <w:rPr>
          <w:rFonts w:ascii="Arial" w:eastAsia="Times New Roman" w:hAnsi="Arial" w:cs="Arial"/>
        </w:rPr>
        <w:t>Avverte, infine, che le farm</w:t>
      </w:r>
      <w:r>
        <w:rPr>
          <w:rFonts w:ascii="Arial" w:eastAsia="Times New Roman" w:hAnsi="Arial" w:cs="Arial"/>
        </w:rPr>
        <w:t>a</w:t>
      </w:r>
      <w:r w:rsidRPr="00C00ED4">
        <w:rPr>
          <w:rFonts w:ascii="Arial" w:eastAsia="Times New Roman" w:hAnsi="Arial" w:cs="Arial"/>
        </w:rPr>
        <w:t>cie si vedranno costrette anche a domandare la tutela dei propri diritti in ogni competente sede giudiziale.</w:t>
      </w:r>
    </w:p>
    <w:p w:rsidR="00C00ED4" w:rsidRDefault="00C00ED4" w:rsidP="00E521CD">
      <w:pPr>
        <w:spacing w:before="0" w:beforeAutospacing="0" w:after="0" w:afterAutospacing="0"/>
        <w:rPr>
          <w:rFonts w:ascii="Arial" w:eastAsia="Times New Roman" w:hAnsi="Arial" w:cs="Arial"/>
        </w:rPr>
      </w:pPr>
      <w:r w:rsidRPr="00C00ED4">
        <w:rPr>
          <w:rFonts w:ascii="Arial" w:eastAsia="Times New Roman" w:hAnsi="Arial" w:cs="Arial"/>
        </w:rPr>
        <w:t>Con espressa riserva di ogni e qualsiasi diritto.</w:t>
      </w:r>
    </w:p>
    <w:p w:rsidR="00E521CD" w:rsidRPr="00C00ED4" w:rsidRDefault="00E521CD" w:rsidP="00E521CD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FB3981" w:rsidRDefault="00FB3981" w:rsidP="00E521CD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E81A73" w:rsidRDefault="00E81A73" w:rsidP="00E521CD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E81A73" w:rsidRDefault="00E81A73" w:rsidP="00E521CD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E81A73" w:rsidRDefault="00E81A73" w:rsidP="00E521CD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E81A73" w:rsidRPr="00C00ED4" w:rsidRDefault="00E81A73" w:rsidP="00E81A73">
      <w:pPr>
        <w:spacing w:before="0" w:beforeAutospacing="0" w:after="0" w:afterAutospacing="0"/>
        <w:rPr>
          <w:rFonts w:ascii="Arial" w:eastAsia="Times New Roman" w:hAnsi="Arial" w:cs="Arial"/>
        </w:rPr>
      </w:pPr>
    </w:p>
    <w:p w:rsidR="00C00ED4" w:rsidRPr="00C00ED4" w:rsidRDefault="00E81A73" w:rsidP="00E81A73">
      <w:pPr>
        <w:tabs>
          <w:tab w:val="left" w:pos="5387"/>
        </w:tabs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F</w:t>
      </w:r>
      <w:r w:rsidR="00C00ED4" w:rsidRPr="00C00ED4">
        <w:rPr>
          <w:rFonts w:ascii="Arial" w:eastAsia="Times New Roman" w:hAnsi="Arial" w:cs="Arial"/>
        </w:rPr>
        <w:t>EDERFARMA EMILIA ROMAGNA</w:t>
      </w:r>
      <w:r>
        <w:rPr>
          <w:rFonts w:ascii="Arial" w:eastAsia="Times New Roman" w:hAnsi="Arial" w:cs="Arial"/>
        </w:rPr>
        <w:tab/>
      </w:r>
    </w:p>
    <w:p w:rsidR="00C00ED4" w:rsidRPr="00C00ED4" w:rsidRDefault="00E81A73" w:rsidP="00EB6A84">
      <w:pPr>
        <w:spacing w:before="0" w:beforeAutospacing="0" w:after="0" w:afterAutospacing="0"/>
        <w:ind w:left="2832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FF2523">
        <w:rPr>
          <w:rFonts w:ascii="Arial" w:eastAsia="Times New Roman" w:hAnsi="Arial" w:cs="Arial"/>
        </w:rPr>
        <w:t xml:space="preserve">                                                  </w:t>
      </w:r>
      <w:r w:rsidR="00C00ED4" w:rsidRPr="00C00ED4">
        <w:rPr>
          <w:rFonts w:ascii="Arial" w:eastAsia="Times New Roman" w:hAnsi="Arial" w:cs="Arial"/>
        </w:rPr>
        <w:t>IL PRESIDENTE</w:t>
      </w:r>
    </w:p>
    <w:p w:rsidR="005C12EA" w:rsidRDefault="00E81A73" w:rsidP="00E81A73">
      <w:pPr>
        <w:tabs>
          <w:tab w:val="left" w:pos="6096"/>
        </w:tabs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C00ED4" w:rsidRPr="00C00ED4">
        <w:rPr>
          <w:rFonts w:ascii="Arial" w:eastAsia="Times New Roman" w:hAnsi="Arial" w:cs="Arial"/>
        </w:rPr>
        <w:t>DOTT.DOMENICO DAL RE</w:t>
      </w:r>
    </w:p>
    <w:p w:rsidR="00E81A73" w:rsidRPr="00C00ED4" w:rsidRDefault="00E81A73" w:rsidP="00E81A73">
      <w:pPr>
        <w:tabs>
          <w:tab w:val="left" w:pos="6096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  <w:t xml:space="preserve">                (FIRMATO)</w:t>
      </w:r>
    </w:p>
    <w:sectPr w:rsidR="00E81A73" w:rsidRPr="00C00ED4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F1" w:rsidRDefault="00726DF1" w:rsidP="00CC4E37">
      <w:pPr>
        <w:spacing w:before="0" w:after="0"/>
      </w:pPr>
      <w:r>
        <w:separator/>
      </w:r>
    </w:p>
  </w:endnote>
  <w:endnote w:type="continuationSeparator" w:id="0">
    <w:p w:rsidR="00726DF1" w:rsidRDefault="00726DF1" w:rsidP="00CC4E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278511"/>
      <w:docPartObj>
        <w:docPartGallery w:val="Page Numbers (Bottom of Page)"/>
        <w:docPartUnique/>
      </w:docPartObj>
    </w:sdtPr>
    <w:sdtEndPr/>
    <w:sdtContent>
      <w:p w:rsidR="007F6D0A" w:rsidRDefault="007F6D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8A3">
          <w:rPr>
            <w:noProof/>
          </w:rPr>
          <w:t>2</w:t>
        </w:r>
        <w:r>
          <w:fldChar w:fldCharType="end"/>
        </w:r>
      </w:p>
    </w:sdtContent>
  </w:sdt>
  <w:p w:rsidR="007F6D0A" w:rsidRDefault="007F6D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F1" w:rsidRDefault="00726DF1" w:rsidP="00CC4E37">
      <w:pPr>
        <w:spacing w:before="0" w:after="0"/>
      </w:pPr>
      <w:r>
        <w:separator/>
      </w:r>
    </w:p>
  </w:footnote>
  <w:footnote w:type="continuationSeparator" w:id="0">
    <w:p w:rsidR="00726DF1" w:rsidRDefault="00726DF1" w:rsidP="00CC4E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D81"/>
    <w:multiLevelType w:val="hybridMultilevel"/>
    <w:tmpl w:val="FC026850"/>
    <w:lvl w:ilvl="0" w:tplc="1F5448C8">
      <w:numFmt w:val="bullet"/>
      <w:lvlText w:val="-"/>
      <w:lvlJc w:val="left"/>
      <w:pPr>
        <w:ind w:left="664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>
    <w:nsid w:val="07B30E5F"/>
    <w:multiLevelType w:val="hybridMultilevel"/>
    <w:tmpl w:val="0FCAFA30"/>
    <w:lvl w:ilvl="0" w:tplc="1F5448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D25"/>
    <w:multiLevelType w:val="hybridMultilevel"/>
    <w:tmpl w:val="23C6A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0608"/>
    <w:multiLevelType w:val="hybridMultilevel"/>
    <w:tmpl w:val="09520B5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932DF4"/>
    <w:multiLevelType w:val="hybridMultilevel"/>
    <w:tmpl w:val="E59E8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56F8"/>
    <w:multiLevelType w:val="hybridMultilevel"/>
    <w:tmpl w:val="8A72DF9E"/>
    <w:lvl w:ilvl="0" w:tplc="D5943E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906C8"/>
    <w:multiLevelType w:val="hybridMultilevel"/>
    <w:tmpl w:val="BD8AEBA2"/>
    <w:lvl w:ilvl="0" w:tplc="1F5448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C1B89"/>
    <w:multiLevelType w:val="hybridMultilevel"/>
    <w:tmpl w:val="C8669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01E42"/>
    <w:multiLevelType w:val="hybridMultilevel"/>
    <w:tmpl w:val="F7147D14"/>
    <w:lvl w:ilvl="0" w:tplc="1F5448C8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D191F"/>
    <w:multiLevelType w:val="hybridMultilevel"/>
    <w:tmpl w:val="BF84E2B2"/>
    <w:lvl w:ilvl="0" w:tplc="1F5448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B6B20"/>
    <w:multiLevelType w:val="hybridMultilevel"/>
    <w:tmpl w:val="DB82A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EA"/>
    <w:rsid w:val="00000FC5"/>
    <w:rsid w:val="00043AC0"/>
    <w:rsid w:val="00044984"/>
    <w:rsid w:val="00086DB5"/>
    <w:rsid w:val="000974E9"/>
    <w:rsid w:val="000A5E06"/>
    <w:rsid w:val="001226D5"/>
    <w:rsid w:val="001571BA"/>
    <w:rsid w:val="00220464"/>
    <w:rsid w:val="00223FF5"/>
    <w:rsid w:val="002251FF"/>
    <w:rsid w:val="0024267E"/>
    <w:rsid w:val="0025366F"/>
    <w:rsid w:val="00287366"/>
    <w:rsid w:val="00337843"/>
    <w:rsid w:val="0034286A"/>
    <w:rsid w:val="003738AE"/>
    <w:rsid w:val="003828A7"/>
    <w:rsid w:val="003A6C7F"/>
    <w:rsid w:val="003C19D6"/>
    <w:rsid w:val="003F68B2"/>
    <w:rsid w:val="0048613D"/>
    <w:rsid w:val="004E4E9F"/>
    <w:rsid w:val="00524C01"/>
    <w:rsid w:val="005A1025"/>
    <w:rsid w:val="005C12EA"/>
    <w:rsid w:val="005D770F"/>
    <w:rsid w:val="005E51C1"/>
    <w:rsid w:val="00600014"/>
    <w:rsid w:val="00600537"/>
    <w:rsid w:val="00666F05"/>
    <w:rsid w:val="00676571"/>
    <w:rsid w:val="00680534"/>
    <w:rsid w:val="00700DAE"/>
    <w:rsid w:val="0070151C"/>
    <w:rsid w:val="0070480A"/>
    <w:rsid w:val="00726DF1"/>
    <w:rsid w:val="007324B1"/>
    <w:rsid w:val="00762852"/>
    <w:rsid w:val="00792921"/>
    <w:rsid w:val="007F6D0A"/>
    <w:rsid w:val="00812B9F"/>
    <w:rsid w:val="008278A3"/>
    <w:rsid w:val="008A5C2B"/>
    <w:rsid w:val="008C3982"/>
    <w:rsid w:val="008D141B"/>
    <w:rsid w:val="00930AE9"/>
    <w:rsid w:val="0098063B"/>
    <w:rsid w:val="00A01029"/>
    <w:rsid w:val="00A43C44"/>
    <w:rsid w:val="00AD2879"/>
    <w:rsid w:val="00AE1383"/>
    <w:rsid w:val="00B6429A"/>
    <w:rsid w:val="00B65DD3"/>
    <w:rsid w:val="00B75033"/>
    <w:rsid w:val="00B94AC4"/>
    <w:rsid w:val="00B97BEA"/>
    <w:rsid w:val="00C00ED4"/>
    <w:rsid w:val="00CA4503"/>
    <w:rsid w:val="00CA58AA"/>
    <w:rsid w:val="00CB6BB5"/>
    <w:rsid w:val="00CC4E37"/>
    <w:rsid w:val="00CD0E37"/>
    <w:rsid w:val="00D00372"/>
    <w:rsid w:val="00D4238B"/>
    <w:rsid w:val="00D92AED"/>
    <w:rsid w:val="00D94E3E"/>
    <w:rsid w:val="00D97FC5"/>
    <w:rsid w:val="00DF0580"/>
    <w:rsid w:val="00DF1E81"/>
    <w:rsid w:val="00E36523"/>
    <w:rsid w:val="00E521CD"/>
    <w:rsid w:val="00E77316"/>
    <w:rsid w:val="00E81A73"/>
    <w:rsid w:val="00E94298"/>
    <w:rsid w:val="00EB4423"/>
    <w:rsid w:val="00EB6A84"/>
    <w:rsid w:val="00ED23DC"/>
    <w:rsid w:val="00FB3981"/>
    <w:rsid w:val="00FC17BE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5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029"/>
    <w:pPr>
      <w:ind w:left="720"/>
      <w:contextualSpacing/>
    </w:pPr>
  </w:style>
  <w:style w:type="character" w:styleId="Enfasicorsivo">
    <w:name w:val="Emphasis"/>
    <w:qFormat/>
    <w:rsid w:val="00B97BEA"/>
    <w:rPr>
      <w:rFonts w:ascii="Times New Roman" w:hAnsi="Times New Roman" w:cs="Times New Roman" w:hint="default"/>
      <w:i/>
      <w:iCs/>
    </w:rPr>
  </w:style>
  <w:style w:type="paragraph" w:styleId="NormaleWeb">
    <w:name w:val="Normal (Web)"/>
    <w:basedOn w:val="Normale"/>
    <w:semiHidden/>
    <w:unhideWhenUsed/>
    <w:rsid w:val="00B97BEA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B97BEA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C4E37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37"/>
  </w:style>
  <w:style w:type="paragraph" w:styleId="Pidipagina">
    <w:name w:val="footer"/>
    <w:basedOn w:val="Normale"/>
    <w:link w:val="PidipaginaCarattere"/>
    <w:uiPriority w:val="99"/>
    <w:unhideWhenUsed/>
    <w:rsid w:val="00CC4E37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E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5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029"/>
    <w:pPr>
      <w:ind w:left="720"/>
      <w:contextualSpacing/>
    </w:pPr>
  </w:style>
  <w:style w:type="character" w:styleId="Enfasicorsivo">
    <w:name w:val="Emphasis"/>
    <w:qFormat/>
    <w:rsid w:val="00B97BEA"/>
    <w:rPr>
      <w:rFonts w:ascii="Times New Roman" w:hAnsi="Times New Roman" w:cs="Times New Roman" w:hint="default"/>
      <w:i/>
      <w:iCs/>
    </w:rPr>
  </w:style>
  <w:style w:type="paragraph" w:styleId="NormaleWeb">
    <w:name w:val="Normal (Web)"/>
    <w:basedOn w:val="Normale"/>
    <w:semiHidden/>
    <w:unhideWhenUsed/>
    <w:rsid w:val="00B97BEA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B97BEA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C4E37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37"/>
  </w:style>
  <w:style w:type="paragraph" w:styleId="Pidipagina">
    <w:name w:val="footer"/>
    <w:basedOn w:val="Normale"/>
    <w:link w:val="PidipaginaCarattere"/>
    <w:uiPriority w:val="99"/>
    <w:unhideWhenUsed/>
    <w:rsid w:val="00CC4E37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E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derfarmaemiliaromagn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federfarmaemiliaromagn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003C-329C-4DE8-B59D-24779E39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anna</cp:lastModifiedBy>
  <cp:revision>11</cp:revision>
  <cp:lastPrinted>2017-01-12T14:57:00Z</cp:lastPrinted>
  <dcterms:created xsi:type="dcterms:W3CDTF">2017-01-10T15:54:00Z</dcterms:created>
  <dcterms:modified xsi:type="dcterms:W3CDTF">2017-01-12T15:03:00Z</dcterms:modified>
</cp:coreProperties>
</file>